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 xml:space="preserve">Органов местного самоуправления администрации Ленинского сельского поселения и фактических затратах на их денежное содержание за  </w:t>
      </w:r>
      <w:r>
        <w:rPr/>
        <w:t>4</w:t>
      </w:r>
      <w:r>
        <w:rPr/>
        <w:t xml:space="preserve"> квартал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  <w:p>
            <w:pPr>
              <w:pStyle w:val="Normal"/>
              <w:jc w:val="right"/>
              <w:rPr/>
            </w:pPr>
            <w:r>
              <w:rPr/>
              <w:t>(нарастающим итогом)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</w:t>
            </w:r>
            <w:r>
              <w:rPr/>
              <w:t>1937,9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LibreOffice/5.0.3.2$Windows_X86_64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2023-03-06T12:52:07Z</dcterms:modified>
  <cp:revision>12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