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F324DD">
        <w:t>36</w:t>
      </w:r>
      <w:r w:rsidRPr="0056099E">
        <w:t xml:space="preserve"> (</w:t>
      </w:r>
      <w:r w:rsidR="00F324DD">
        <w:t>103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F324DD">
        <w:t>06.11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8E50FC" w:rsidRDefault="008E50FC" w:rsidP="0069176A">
      <w:pPr>
        <w:rPr>
          <w:sz w:val="28"/>
          <w:szCs w:val="28"/>
        </w:rPr>
      </w:pPr>
    </w:p>
    <w:p w:rsidR="00AE4ADE" w:rsidRDefault="00AE4ADE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A279EA"/>
    <w:p w:rsidR="0069176A" w:rsidRDefault="0069176A" w:rsidP="004375FA">
      <w:pPr>
        <w:jc w:val="both"/>
      </w:pPr>
    </w:p>
    <w:p w:rsidR="007B1B6B" w:rsidRDefault="0069176A" w:rsidP="00F324DD">
      <w:pPr>
        <w:spacing w:line="360" w:lineRule="auto"/>
        <w:jc w:val="both"/>
      </w:pPr>
      <w:r>
        <w:t>1.</w:t>
      </w:r>
      <w:r w:rsidR="00DC1D5E">
        <w:t xml:space="preserve"> </w:t>
      </w:r>
      <w:r w:rsidR="006659C2">
        <w:t xml:space="preserve"> </w:t>
      </w:r>
      <w:r w:rsidR="00BD6378">
        <w:t xml:space="preserve">Постановление от </w:t>
      </w:r>
      <w:r w:rsidR="007B1B6B">
        <w:t xml:space="preserve"> </w:t>
      </w:r>
      <w:r w:rsidR="00F324DD">
        <w:t>06.11.2024 № 166 «</w:t>
      </w:r>
      <w:r w:rsidR="00F324DD" w:rsidRPr="00F324DD">
        <w:t>Об утверждении прогноза социально-экономического развития муниципального образования Ленинское  сельское поселение Слободского  района Кировской области на 2025-2027 годы</w:t>
      </w:r>
      <w:proofErr w:type="gramStart"/>
      <w:r w:rsidR="00F324DD">
        <w:t>»………………..</w:t>
      </w:r>
      <w:bookmarkStart w:id="0" w:name="_GoBack"/>
      <w:bookmarkEnd w:id="0"/>
      <w:r w:rsidR="00F324DD">
        <w:t>….</w:t>
      </w:r>
      <w:proofErr w:type="gramEnd"/>
      <w:r w:rsidR="00F324DD">
        <w:t>стр.3-10</w:t>
      </w: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F324DD" w:rsidRDefault="00F324DD" w:rsidP="00937734">
      <w:pPr>
        <w:spacing w:line="360" w:lineRule="auto"/>
        <w:jc w:val="both"/>
      </w:pPr>
    </w:p>
    <w:p w:rsidR="00F324DD" w:rsidRDefault="00F324DD" w:rsidP="00937734">
      <w:pPr>
        <w:spacing w:line="360" w:lineRule="auto"/>
        <w:jc w:val="both"/>
      </w:pPr>
    </w:p>
    <w:p w:rsidR="00F324DD" w:rsidRDefault="00F324DD" w:rsidP="00937734">
      <w:pPr>
        <w:spacing w:line="360" w:lineRule="auto"/>
        <w:jc w:val="both"/>
      </w:pPr>
    </w:p>
    <w:p w:rsidR="00F324DD" w:rsidRDefault="00F324DD" w:rsidP="00937734">
      <w:pPr>
        <w:spacing w:line="360" w:lineRule="auto"/>
        <w:jc w:val="both"/>
      </w:pPr>
    </w:p>
    <w:p w:rsidR="00F324DD" w:rsidRDefault="00F324DD" w:rsidP="00937734">
      <w:pPr>
        <w:spacing w:line="360" w:lineRule="auto"/>
        <w:jc w:val="both"/>
      </w:pPr>
    </w:p>
    <w:p w:rsidR="00F324DD" w:rsidRDefault="00F324DD" w:rsidP="00937734">
      <w:pPr>
        <w:spacing w:line="360" w:lineRule="auto"/>
        <w:jc w:val="both"/>
      </w:pPr>
    </w:p>
    <w:p w:rsidR="00F324DD" w:rsidRDefault="00F324DD" w:rsidP="00F324D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7375" cy="7658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658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DD" w:rsidRDefault="00F324DD" w:rsidP="00F324D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324DD" w:rsidRDefault="00F324DD" w:rsidP="00F324DD">
      <w:pPr>
        <w:spacing w:line="36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:rsidR="00F324DD" w:rsidRDefault="00F324DD" w:rsidP="00F324DD">
      <w:pPr>
        <w:spacing w:line="36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</w:t>
      </w:r>
      <w:r w:rsidRPr="00862779">
        <w:rPr>
          <w:b/>
          <w:sz w:val="28"/>
          <w:szCs w:val="28"/>
        </w:rPr>
        <w:t>КИРОВСКОЙ ОБЛАСТИ</w:t>
      </w:r>
    </w:p>
    <w:p w:rsidR="00F324DD" w:rsidRPr="007C08DE" w:rsidRDefault="00F324DD" w:rsidP="00F324D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1"/>
        <w:gridCol w:w="1678"/>
      </w:tblGrid>
      <w:tr w:rsidR="00F324DD" w:rsidRPr="00B51909" w:rsidTr="00161B32">
        <w:tc>
          <w:tcPr>
            <w:tcW w:w="2268" w:type="dxa"/>
            <w:tcBorders>
              <w:bottom w:val="single" w:sz="4" w:space="0" w:color="auto"/>
            </w:tcBorders>
          </w:tcPr>
          <w:p w:rsidR="00F324DD" w:rsidRPr="00F51485" w:rsidRDefault="00F324DD" w:rsidP="00161B32">
            <w:pPr>
              <w:tabs>
                <w:tab w:val="left" w:pos="615"/>
              </w:tabs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06</w:t>
            </w:r>
            <w:r w:rsidRPr="002F35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</w:t>
            </w:r>
            <w:r w:rsidRPr="002F35F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5760" w:type="dxa"/>
          </w:tcPr>
          <w:p w:rsidR="00F324DD" w:rsidRPr="00F51485" w:rsidRDefault="00F324DD" w:rsidP="00161B32">
            <w:pPr>
              <w:jc w:val="right"/>
              <w:rPr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4DD" w:rsidRPr="00491E86" w:rsidRDefault="00F324DD" w:rsidP="00161B32">
            <w:pPr>
              <w:rPr>
                <w:sz w:val="28"/>
                <w:szCs w:val="28"/>
              </w:rPr>
            </w:pPr>
            <w:r w:rsidRPr="002F35F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166</w:t>
            </w:r>
          </w:p>
        </w:tc>
      </w:tr>
    </w:tbl>
    <w:p w:rsidR="00F324DD" w:rsidRDefault="00F324DD" w:rsidP="00F324DD">
      <w:pPr>
        <w:jc w:val="center"/>
        <w:rPr>
          <w:sz w:val="28"/>
          <w:szCs w:val="28"/>
        </w:rPr>
      </w:pPr>
    </w:p>
    <w:p w:rsidR="00F324DD" w:rsidRDefault="00F324DD" w:rsidP="00F32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F324DD" w:rsidRPr="002D0F93" w:rsidRDefault="00F324DD" w:rsidP="00F324DD">
      <w:pPr>
        <w:jc w:val="center"/>
        <w:rPr>
          <w:rStyle w:val="24"/>
        </w:rPr>
      </w:pPr>
    </w:p>
    <w:tbl>
      <w:tblPr>
        <w:tblW w:w="8910" w:type="dxa"/>
        <w:jc w:val="center"/>
        <w:tblCellSpacing w:w="20" w:type="dxa"/>
        <w:tblInd w:w="40" w:type="dxa"/>
        <w:tblLook w:val="01E0" w:firstRow="1" w:lastRow="1" w:firstColumn="1" w:lastColumn="1" w:noHBand="0" w:noVBand="0"/>
      </w:tblPr>
      <w:tblGrid>
        <w:gridCol w:w="8910"/>
      </w:tblGrid>
      <w:tr w:rsidR="00F324DD" w:rsidRPr="00F324DD" w:rsidTr="00161B32">
        <w:trPr>
          <w:trHeight w:val="74"/>
          <w:tblCellSpacing w:w="20" w:type="dxa"/>
          <w:jc w:val="center"/>
        </w:trPr>
        <w:tc>
          <w:tcPr>
            <w:tcW w:w="8830" w:type="dxa"/>
          </w:tcPr>
          <w:tbl>
            <w:tblPr>
              <w:tblW w:w="8573" w:type="dxa"/>
              <w:jc w:val="center"/>
              <w:tblCellSpacing w:w="20" w:type="dxa"/>
              <w:tblLook w:val="01E0" w:firstRow="1" w:lastRow="1" w:firstColumn="1" w:lastColumn="1" w:noHBand="0" w:noVBand="0"/>
            </w:tblPr>
            <w:tblGrid>
              <w:gridCol w:w="8573"/>
            </w:tblGrid>
            <w:tr w:rsidR="00F324DD" w:rsidRPr="00F324DD" w:rsidTr="00161B32">
              <w:trPr>
                <w:trHeight w:val="93"/>
                <w:tblCellSpacing w:w="20" w:type="dxa"/>
                <w:jc w:val="center"/>
              </w:trPr>
              <w:tc>
                <w:tcPr>
                  <w:tcW w:w="8493" w:type="dxa"/>
                </w:tcPr>
                <w:p w:rsidR="00F324DD" w:rsidRPr="00F324DD" w:rsidRDefault="00F324DD" w:rsidP="00161B32">
                  <w:pPr>
                    <w:spacing w:line="240" w:lineRule="atLeas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F324DD">
                    <w:rPr>
                      <w:b/>
                      <w:sz w:val="26"/>
                      <w:szCs w:val="26"/>
                    </w:rPr>
                    <w:t>Об утверждении прогноза социально-экономического развития муниципального образования Ленинское  сельское поселение Слободского  района Кировской области на 2025-2027 годы</w:t>
                  </w:r>
                </w:p>
              </w:tc>
            </w:tr>
          </w:tbl>
          <w:p w:rsidR="00F324DD" w:rsidRPr="00F324DD" w:rsidRDefault="00F324DD" w:rsidP="00161B32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324DD" w:rsidRPr="00F324DD" w:rsidRDefault="00F324DD" w:rsidP="00F324DD">
      <w:pPr>
        <w:pStyle w:val="ConsPlusTitle"/>
        <w:widowControl/>
        <w:jc w:val="both"/>
        <w:rPr>
          <w:b w:val="0"/>
          <w:sz w:val="26"/>
          <w:szCs w:val="26"/>
        </w:rPr>
      </w:pPr>
      <w:r w:rsidRPr="00F324DD">
        <w:rPr>
          <w:b w:val="0"/>
          <w:sz w:val="26"/>
          <w:szCs w:val="26"/>
        </w:rPr>
        <w:t xml:space="preserve">       </w:t>
      </w:r>
    </w:p>
    <w:p w:rsidR="00F324DD" w:rsidRPr="00F324DD" w:rsidRDefault="00F324DD" w:rsidP="00F324DD">
      <w:pPr>
        <w:jc w:val="both"/>
        <w:rPr>
          <w:sz w:val="26"/>
          <w:szCs w:val="26"/>
        </w:rPr>
      </w:pPr>
    </w:p>
    <w:p w:rsidR="00F324DD" w:rsidRPr="00F324DD" w:rsidRDefault="00F324DD" w:rsidP="00F324DD">
      <w:pPr>
        <w:pStyle w:val="ConsPlusTitle"/>
        <w:jc w:val="both"/>
        <w:rPr>
          <w:b w:val="0"/>
          <w:sz w:val="26"/>
          <w:szCs w:val="26"/>
        </w:rPr>
      </w:pPr>
      <w:r w:rsidRPr="00F324DD">
        <w:rPr>
          <w:b w:val="0"/>
          <w:sz w:val="26"/>
          <w:szCs w:val="26"/>
        </w:rPr>
        <w:t xml:space="preserve"> </w:t>
      </w:r>
      <w:r w:rsidRPr="00F324DD">
        <w:rPr>
          <w:b w:val="0"/>
          <w:sz w:val="26"/>
          <w:szCs w:val="26"/>
        </w:rPr>
        <w:tab/>
      </w:r>
      <w:proofErr w:type="gramStart"/>
      <w:r w:rsidRPr="00F324DD">
        <w:rPr>
          <w:b w:val="0"/>
          <w:sz w:val="26"/>
          <w:szCs w:val="26"/>
        </w:rPr>
        <w:t>Руководствуясь разделом 5 статьи 22 Положения о бюджетном процессе в Ленинском сельском поселении Слободского района Кировской области, утвержденного решением Ленинской сельской Думы от 03.02.2020 № 29/130 и в целях создания условий для стабильного роста экономики, повышения жизненного уровня населения, а также выполнения намеченных объемов в прогнозе социально-экономического развития Ленинского сельского поселения:</w:t>
      </w:r>
      <w:proofErr w:type="gramEnd"/>
    </w:p>
    <w:p w:rsidR="00F324DD" w:rsidRPr="00F324DD" w:rsidRDefault="00F324DD" w:rsidP="00F324DD">
      <w:pPr>
        <w:pStyle w:val="ConsPlusTitle"/>
        <w:jc w:val="both"/>
        <w:rPr>
          <w:b w:val="0"/>
          <w:sz w:val="26"/>
          <w:szCs w:val="26"/>
        </w:rPr>
      </w:pPr>
    </w:p>
    <w:p w:rsidR="00F324DD" w:rsidRPr="00F324DD" w:rsidRDefault="00F324DD" w:rsidP="00F324DD">
      <w:pPr>
        <w:pStyle w:val="ConsPlusTitle"/>
        <w:jc w:val="both"/>
        <w:rPr>
          <w:b w:val="0"/>
          <w:sz w:val="26"/>
          <w:szCs w:val="26"/>
        </w:rPr>
      </w:pPr>
      <w:r w:rsidRPr="00F324DD">
        <w:rPr>
          <w:b w:val="0"/>
          <w:sz w:val="26"/>
          <w:szCs w:val="26"/>
        </w:rPr>
        <w:t xml:space="preserve">        1. Утвердить Прогноз социально-экономического развития Ленинского   сельского поселения на 2025-2027 годы. Приложение № 1.</w:t>
      </w:r>
    </w:p>
    <w:p w:rsidR="00F324DD" w:rsidRPr="00F324DD" w:rsidRDefault="00F324DD" w:rsidP="00F324DD">
      <w:pPr>
        <w:pStyle w:val="ConsPlusTitle"/>
        <w:jc w:val="both"/>
        <w:rPr>
          <w:b w:val="0"/>
          <w:sz w:val="26"/>
          <w:szCs w:val="26"/>
        </w:rPr>
      </w:pPr>
    </w:p>
    <w:p w:rsidR="00F324DD" w:rsidRPr="00F324DD" w:rsidRDefault="00F324DD" w:rsidP="00F324DD">
      <w:pPr>
        <w:pStyle w:val="ConsPlusTitle"/>
        <w:jc w:val="both"/>
        <w:rPr>
          <w:b w:val="0"/>
          <w:sz w:val="26"/>
          <w:szCs w:val="26"/>
        </w:rPr>
      </w:pPr>
      <w:r w:rsidRPr="00F324DD">
        <w:rPr>
          <w:b w:val="0"/>
          <w:sz w:val="26"/>
          <w:szCs w:val="26"/>
        </w:rPr>
        <w:t xml:space="preserve">        2. Администрации Ленинского сельского поселения:</w:t>
      </w:r>
    </w:p>
    <w:p w:rsidR="00F324DD" w:rsidRPr="00F324DD" w:rsidRDefault="00F324DD" w:rsidP="00F324DD">
      <w:pPr>
        <w:pStyle w:val="ConsPlusTitle"/>
        <w:jc w:val="both"/>
        <w:rPr>
          <w:b w:val="0"/>
          <w:sz w:val="26"/>
          <w:szCs w:val="26"/>
        </w:rPr>
      </w:pPr>
      <w:r w:rsidRPr="00F324DD">
        <w:rPr>
          <w:b w:val="0"/>
          <w:sz w:val="26"/>
          <w:szCs w:val="26"/>
        </w:rPr>
        <w:t>1) обеспечить постоянный контроль использования средств;</w:t>
      </w:r>
    </w:p>
    <w:p w:rsidR="00F324DD" w:rsidRPr="00F324DD" w:rsidRDefault="00F324DD" w:rsidP="00F324DD">
      <w:pPr>
        <w:pStyle w:val="ConsPlusTitle"/>
        <w:jc w:val="both"/>
        <w:rPr>
          <w:b w:val="0"/>
          <w:sz w:val="26"/>
          <w:szCs w:val="26"/>
        </w:rPr>
      </w:pPr>
      <w:r w:rsidRPr="00F324DD">
        <w:rPr>
          <w:b w:val="0"/>
          <w:sz w:val="26"/>
          <w:szCs w:val="26"/>
        </w:rPr>
        <w:t>2) направить весь комплекс мер по обеспечению выполнения доходной части бюджета;</w:t>
      </w:r>
    </w:p>
    <w:p w:rsidR="00F324DD" w:rsidRPr="00F324DD" w:rsidRDefault="00F324DD" w:rsidP="00F324DD">
      <w:pPr>
        <w:pStyle w:val="ConsPlusTitle"/>
        <w:jc w:val="both"/>
        <w:rPr>
          <w:b w:val="0"/>
          <w:sz w:val="26"/>
          <w:szCs w:val="26"/>
        </w:rPr>
      </w:pPr>
      <w:r w:rsidRPr="00F324DD">
        <w:rPr>
          <w:b w:val="0"/>
          <w:sz w:val="26"/>
          <w:szCs w:val="26"/>
        </w:rPr>
        <w:t xml:space="preserve">3) обеспечить целевое и эффективное использование бюджетных средств на закупку товаров, работ и услуг в соответствии с требованиями Федерального Закона от </w:t>
      </w:r>
      <w:r w:rsidRPr="00F324DD">
        <w:rPr>
          <w:sz w:val="26"/>
          <w:szCs w:val="26"/>
        </w:rPr>
        <w:t xml:space="preserve"> </w:t>
      </w:r>
      <w:r w:rsidRPr="00F324DD">
        <w:rPr>
          <w:b w:val="0"/>
          <w:sz w:val="26"/>
          <w:szCs w:val="26"/>
        </w:rPr>
        <w:t xml:space="preserve">05 апреля </w:t>
      </w:r>
      <w:smartTag w:uri="urn:schemas-microsoft-com:office:smarttags" w:element="metricconverter">
        <w:smartTagPr>
          <w:attr w:name="ProductID" w:val="2013 г"/>
        </w:smartTagPr>
        <w:r w:rsidRPr="00F324DD">
          <w:rPr>
            <w:b w:val="0"/>
            <w:sz w:val="26"/>
            <w:szCs w:val="26"/>
          </w:rPr>
          <w:t>2013 г</w:t>
        </w:r>
      </w:smartTag>
      <w:r w:rsidRPr="00F324DD">
        <w:rPr>
          <w:b w:val="0"/>
          <w:sz w:val="26"/>
          <w:szCs w:val="26"/>
        </w:rPr>
        <w:t xml:space="preserve">. №44 –ФЗ «О контрактной системе в сфере закупок товаров, работ, услуг для обеспечения государственных и муниципальных нужд; </w:t>
      </w:r>
    </w:p>
    <w:p w:rsidR="00F324DD" w:rsidRPr="00F324DD" w:rsidRDefault="00F324DD" w:rsidP="00F324DD">
      <w:pPr>
        <w:pStyle w:val="ConsPlusTitle"/>
        <w:jc w:val="both"/>
        <w:rPr>
          <w:b w:val="0"/>
          <w:sz w:val="26"/>
          <w:szCs w:val="26"/>
        </w:rPr>
      </w:pPr>
      <w:r w:rsidRPr="00F324DD">
        <w:rPr>
          <w:b w:val="0"/>
          <w:sz w:val="26"/>
          <w:szCs w:val="26"/>
        </w:rPr>
        <w:t xml:space="preserve">        3. </w:t>
      </w:r>
      <w:proofErr w:type="gramStart"/>
      <w:r w:rsidRPr="00F324DD">
        <w:rPr>
          <w:b w:val="0"/>
          <w:sz w:val="26"/>
          <w:szCs w:val="26"/>
        </w:rPr>
        <w:t>Контроль за</w:t>
      </w:r>
      <w:proofErr w:type="gramEnd"/>
      <w:r w:rsidRPr="00F324DD">
        <w:rPr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F324DD" w:rsidRPr="00F324DD" w:rsidRDefault="00F324DD" w:rsidP="00F324DD">
      <w:pPr>
        <w:pStyle w:val="ConsPlusTitle"/>
        <w:jc w:val="both"/>
        <w:rPr>
          <w:b w:val="0"/>
          <w:sz w:val="26"/>
          <w:szCs w:val="26"/>
        </w:rPr>
      </w:pPr>
    </w:p>
    <w:p w:rsidR="00F324DD" w:rsidRPr="00F324DD" w:rsidRDefault="00F324DD" w:rsidP="00F324DD">
      <w:pPr>
        <w:pStyle w:val="ConsPlusTitle"/>
        <w:jc w:val="both"/>
        <w:rPr>
          <w:b w:val="0"/>
          <w:sz w:val="26"/>
          <w:szCs w:val="26"/>
        </w:rPr>
      </w:pPr>
      <w:r w:rsidRPr="00F324DD">
        <w:rPr>
          <w:b w:val="0"/>
          <w:sz w:val="26"/>
          <w:szCs w:val="26"/>
        </w:rPr>
        <w:t xml:space="preserve"> </w:t>
      </w:r>
    </w:p>
    <w:p w:rsidR="00F324DD" w:rsidRPr="00F324DD" w:rsidRDefault="00F324DD" w:rsidP="00F324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24DD" w:rsidRPr="00F324DD" w:rsidRDefault="00F324DD" w:rsidP="00F324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24DD">
        <w:rPr>
          <w:sz w:val="26"/>
          <w:szCs w:val="26"/>
        </w:rPr>
        <w:t xml:space="preserve">Глава администрации </w:t>
      </w:r>
    </w:p>
    <w:p w:rsidR="00F324DD" w:rsidRPr="00F324DD" w:rsidRDefault="00F324DD" w:rsidP="00F324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24DD">
        <w:rPr>
          <w:sz w:val="26"/>
          <w:szCs w:val="26"/>
        </w:rPr>
        <w:t xml:space="preserve">Ленинского сельского поселения                                      </w:t>
      </w:r>
      <w:proofErr w:type="spellStart"/>
      <w:r w:rsidRPr="00F324DD">
        <w:rPr>
          <w:sz w:val="26"/>
          <w:szCs w:val="26"/>
        </w:rPr>
        <w:t>С.В.Савиных</w:t>
      </w:r>
      <w:proofErr w:type="spellEnd"/>
      <w:r w:rsidRPr="00161CD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</w:t>
      </w:r>
    </w:p>
    <w:p w:rsidR="00F324DD" w:rsidRDefault="00F324DD" w:rsidP="00F324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</w:t>
      </w:r>
    </w:p>
    <w:p w:rsidR="00F324DD" w:rsidRDefault="00F324DD" w:rsidP="00F324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 </w:t>
      </w:r>
    </w:p>
    <w:p w:rsidR="00F324DD" w:rsidRDefault="00F324DD" w:rsidP="00F324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Ленинского</w:t>
      </w:r>
      <w:proofErr w:type="gramEnd"/>
      <w:r>
        <w:rPr>
          <w:sz w:val="28"/>
          <w:szCs w:val="28"/>
        </w:rPr>
        <w:t xml:space="preserve"> </w:t>
      </w:r>
    </w:p>
    <w:p w:rsidR="00F324DD" w:rsidRDefault="00F324DD" w:rsidP="00F324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324DD" w:rsidRPr="00C556AB" w:rsidRDefault="00F324DD" w:rsidP="00F324D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07.11.2023 № 216</w:t>
      </w:r>
    </w:p>
    <w:p w:rsidR="00F324DD" w:rsidRPr="00C556AB" w:rsidRDefault="00F324DD" w:rsidP="00F324DD">
      <w:pPr>
        <w:rPr>
          <w:sz w:val="28"/>
          <w:szCs w:val="28"/>
        </w:rPr>
      </w:pPr>
      <w:r w:rsidRPr="00C556AB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F324DD" w:rsidRPr="00C556AB" w:rsidRDefault="00F324DD" w:rsidP="00F324DD">
      <w:pPr>
        <w:tabs>
          <w:tab w:val="left" w:pos="7088"/>
          <w:tab w:val="left" w:pos="8364"/>
        </w:tabs>
        <w:jc w:val="center"/>
        <w:rPr>
          <w:sz w:val="28"/>
          <w:szCs w:val="28"/>
        </w:rPr>
      </w:pPr>
    </w:p>
    <w:p w:rsidR="00F324DD" w:rsidRPr="00C556AB" w:rsidRDefault="00F324DD" w:rsidP="00F324DD">
      <w:pPr>
        <w:tabs>
          <w:tab w:val="left" w:pos="7088"/>
          <w:tab w:val="left" w:pos="8364"/>
        </w:tabs>
        <w:jc w:val="center"/>
        <w:rPr>
          <w:sz w:val="28"/>
          <w:szCs w:val="28"/>
        </w:rPr>
      </w:pPr>
      <w:r w:rsidRPr="00C556AB">
        <w:rPr>
          <w:sz w:val="28"/>
          <w:szCs w:val="28"/>
        </w:rPr>
        <w:t>ИНФОРМАЦИЯ</w:t>
      </w:r>
    </w:p>
    <w:p w:rsidR="00F324DD" w:rsidRPr="00C556AB" w:rsidRDefault="00F324DD" w:rsidP="00F324DD">
      <w:pPr>
        <w:tabs>
          <w:tab w:val="left" w:pos="7088"/>
          <w:tab w:val="left" w:pos="8364"/>
        </w:tabs>
        <w:jc w:val="center"/>
        <w:rPr>
          <w:sz w:val="28"/>
          <w:szCs w:val="28"/>
        </w:rPr>
      </w:pPr>
      <w:r w:rsidRPr="00C556AB">
        <w:rPr>
          <w:sz w:val="28"/>
          <w:szCs w:val="28"/>
        </w:rPr>
        <w:t>об итогах социально-экономического развития</w:t>
      </w:r>
    </w:p>
    <w:p w:rsidR="00F324DD" w:rsidRPr="00C556AB" w:rsidRDefault="00F324DD" w:rsidP="00F324DD">
      <w:pPr>
        <w:tabs>
          <w:tab w:val="left" w:pos="7088"/>
          <w:tab w:val="left" w:pos="83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Pr="005438E1">
        <w:rPr>
          <w:sz w:val="28"/>
          <w:szCs w:val="28"/>
        </w:rPr>
        <w:t xml:space="preserve"> </w:t>
      </w:r>
      <w:r w:rsidRPr="00C556AB">
        <w:rPr>
          <w:sz w:val="28"/>
          <w:szCs w:val="28"/>
        </w:rPr>
        <w:t xml:space="preserve">сельского поселения за </w:t>
      </w:r>
      <w:r>
        <w:rPr>
          <w:sz w:val="28"/>
          <w:szCs w:val="28"/>
        </w:rPr>
        <w:t>2024-2025</w:t>
      </w:r>
      <w:r w:rsidRPr="00C556AB">
        <w:rPr>
          <w:sz w:val="28"/>
          <w:szCs w:val="28"/>
        </w:rPr>
        <w:t xml:space="preserve"> годы</w:t>
      </w:r>
    </w:p>
    <w:p w:rsidR="00F324DD" w:rsidRPr="00C556AB" w:rsidRDefault="00F324DD" w:rsidP="00F324DD">
      <w:pPr>
        <w:tabs>
          <w:tab w:val="left" w:pos="7088"/>
          <w:tab w:val="left" w:pos="8364"/>
        </w:tabs>
        <w:jc w:val="center"/>
        <w:rPr>
          <w:sz w:val="28"/>
          <w:szCs w:val="28"/>
        </w:rPr>
      </w:pPr>
      <w:r w:rsidRPr="00C556AB">
        <w:rPr>
          <w:sz w:val="28"/>
          <w:szCs w:val="28"/>
        </w:rPr>
        <w:t>и прогноз развития экономики на 20</w:t>
      </w:r>
      <w:r>
        <w:rPr>
          <w:sz w:val="28"/>
          <w:szCs w:val="28"/>
        </w:rPr>
        <w:t>26</w:t>
      </w:r>
      <w:r w:rsidRPr="00C556AB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C556AB">
        <w:rPr>
          <w:sz w:val="28"/>
          <w:szCs w:val="28"/>
        </w:rPr>
        <w:t xml:space="preserve"> годы</w:t>
      </w:r>
    </w:p>
    <w:p w:rsidR="00F324DD" w:rsidRPr="00C556AB" w:rsidRDefault="00F324DD" w:rsidP="00F324DD">
      <w:pPr>
        <w:tabs>
          <w:tab w:val="left" w:pos="7088"/>
          <w:tab w:val="left" w:pos="8364"/>
        </w:tabs>
        <w:jc w:val="center"/>
        <w:rPr>
          <w:sz w:val="28"/>
          <w:szCs w:val="28"/>
        </w:rPr>
      </w:pPr>
    </w:p>
    <w:p w:rsidR="00F324DD" w:rsidRPr="00C556AB" w:rsidRDefault="00F324DD" w:rsidP="00F324DD">
      <w:pPr>
        <w:tabs>
          <w:tab w:val="left" w:pos="7088"/>
          <w:tab w:val="left" w:pos="8364"/>
        </w:tabs>
        <w:jc w:val="center"/>
        <w:rPr>
          <w:sz w:val="28"/>
          <w:szCs w:val="28"/>
        </w:rPr>
      </w:pPr>
    </w:p>
    <w:p w:rsidR="00F324DD" w:rsidRPr="00C556AB" w:rsidRDefault="00F324DD" w:rsidP="00F324DD">
      <w:pPr>
        <w:tabs>
          <w:tab w:val="left" w:pos="7088"/>
          <w:tab w:val="left" w:pos="8364"/>
        </w:tabs>
        <w:jc w:val="both"/>
        <w:rPr>
          <w:sz w:val="28"/>
          <w:szCs w:val="28"/>
        </w:rPr>
      </w:pPr>
      <w:r w:rsidRPr="00C556AB">
        <w:rPr>
          <w:sz w:val="28"/>
          <w:szCs w:val="28"/>
        </w:rPr>
        <w:t xml:space="preserve">                  В соответствии с постановлением Правительства Российской Федерации от 22.07.2009 года № 596 «О порядке разработки прогноза социально-экономического развития РФ» администрацией </w:t>
      </w:r>
      <w:r>
        <w:rPr>
          <w:sz w:val="28"/>
          <w:szCs w:val="28"/>
        </w:rPr>
        <w:t xml:space="preserve">Ленинского </w:t>
      </w:r>
      <w:r w:rsidRPr="00C556AB">
        <w:rPr>
          <w:sz w:val="28"/>
          <w:szCs w:val="28"/>
        </w:rPr>
        <w:t xml:space="preserve">сельского поселения  разработан прогноз социально-экономического развития </w:t>
      </w:r>
      <w:r>
        <w:rPr>
          <w:sz w:val="28"/>
          <w:szCs w:val="28"/>
        </w:rPr>
        <w:t xml:space="preserve">Ленинского </w:t>
      </w:r>
      <w:r w:rsidRPr="00C556AB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24</w:t>
      </w:r>
      <w:r w:rsidRPr="00C556AB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C556AB">
        <w:rPr>
          <w:sz w:val="28"/>
          <w:szCs w:val="28"/>
        </w:rPr>
        <w:t xml:space="preserve"> годы. </w:t>
      </w:r>
      <w:proofErr w:type="gramStart"/>
      <w:r w:rsidRPr="00C556AB">
        <w:rPr>
          <w:sz w:val="28"/>
          <w:szCs w:val="28"/>
        </w:rPr>
        <w:t>При разработке прогноза использовались методические материалы департамента экономического развития при Правительстве Кировской области, данные экономического анализа деятельности предприятий поселения за последние 2 года и прогноз развития экономики Кировской области в 20</w:t>
      </w:r>
      <w:r>
        <w:rPr>
          <w:sz w:val="28"/>
          <w:szCs w:val="28"/>
        </w:rPr>
        <w:t>26</w:t>
      </w:r>
      <w:r w:rsidRPr="00C556AB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C556AB">
        <w:rPr>
          <w:sz w:val="28"/>
          <w:szCs w:val="28"/>
        </w:rPr>
        <w:t xml:space="preserve"> годах.</w:t>
      </w:r>
      <w:proofErr w:type="gramEnd"/>
    </w:p>
    <w:p w:rsidR="00F324DD" w:rsidRDefault="00F324DD" w:rsidP="00F324DD">
      <w:pPr>
        <w:tabs>
          <w:tab w:val="left" w:pos="7088"/>
          <w:tab w:val="left" w:pos="8364"/>
        </w:tabs>
        <w:jc w:val="both"/>
        <w:rPr>
          <w:sz w:val="28"/>
          <w:szCs w:val="28"/>
        </w:rPr>
      </w:pPr>
      <w:r w:rsidRPr="00C556AB">
        <w:rPr>
          <w:sz w:val="28"/>
          <w:szCs w:val="28"/>
        </w:rPr>
        <w:t xml:space="preserve">                   Итоги социально-экономического развития поселения за 20</w:t>
      </w:r>
      <w:r>
        <w:rPr>
          <w:sz w:val="28"/>
          <w:szCs w:val="28"/>
        </w:rPr>
        <w:t>24</w:t>
      </w:r>
      <w:r w:rsidRPr="00C556A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C556AB">
        <w:rPr>
          <w:sz w:val="28"/>
          <w:szCs w:val="28"/>
        </w:rPr>
        <w:t xml:space="preserve"> годы показывают, что в целом в экономике поселения наметились положительные тенденции развития во всех отраслях производства.</w:t>
      </w:r>
    </w:p>
    <w:p w:rsidR="00F324DD" w:rsidRPr="00491E86" w:rsidRDefault="00F324DD" w:rsidP="00F324DD">
      <w:pPr>
        <w:tabs>
          <w:tab w:val="left" w:pos="7088"/>
          <w:tab w:val="left" w:pos="8364"/>
        </w:tabs>
        <w:jc w:val="both"/>
        <w:rPr>
          <w:sz w:val="28"/>
          <w:szCs w:val="28"/>
        </w:rPr>
      </w:pPr>
    </w:p>
    <w:p w:rsidR="00F324DD" w:rsidRPr="00436805" w:rsidRDefault="00F324DD" w:rsidP="00F324DD">
      <w:pPr>
        <w:pStyle w:val="af5"/>
        <w:suppressAutoHyphens/>
        <w:spacing w:before="0" w:line="240" w:lineRule="auto"/>
        <w:ind w:firstLine="0"/>
        <w:jc w:val="center"/>
        <w:rPr>
          <w:b/>
          <w:bCs/>
          <w:lang w:val="ru-RU"/>
        </w:rPr>
      </w:pPr>
      <w:r w:rsidRPr="00436805">
        <w:rPr>
          <w:b/>
          <w:bCs/>
          <w:lang w:val="ru-RU"/>
        </w:rPr>
        <w:t xml:space="preserve">Предварительные итоги социально-экономического развития </w:t>
      </w:r>
      <w:r>
        <w:rPr>
          <w:b/>
          <w:bCs/>
          <w:lang w:val="ru-RU"/>
        </w:rPr>
        <w:t>Ленинского</w:t>
      </w:r>
      <w:r w:rsidRPr="00436805">
        <w:rPr>
          <w:b/>
          <w:bCs/>
          <w:lang w:val="ru-RU"/>
        </w:rPr>
        <w:t xml:space="preserve"> сельского поселения</w:t>
      </w:r>
    </w:p>
    <w:p w:rsidR="00F324DD" w:rsidRPr="00436805" w:rsidRDefault="00F324DD" w:rsidP="00F324DD">
      <w:pPr>
        <w:rPr>
          <w:b/>
          <w:sz w:val="28"/>
          <w:szCs w:val="28"/>
        </w:rPr>
      </w:pPr>
    </w:p>
    <w:p w:rsidR="00F324DD" w:rsidRPr="00436805" w:rsidRDefault="00F324DD" w:rsidP="00F324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436805">
        <w:rPr>
          <w:b/>
          <w:sz w:val="28"/>
          <w:szCs w:val="28"/>
        </w:rPr>
        <w:t>Бюджетная и налоговая политика</w:t>
      </w:r>
    </w:p>
    <w:p w:rsidR="00F324DD" w:rsidRPr="00436805" w:rsidRDefault="00F324DD" w:rsidP="00F324DD">
      <w:pPr>
        <w:rPr>
          <w:b/>
          <w:sz w:val="28"/>
          <w:szCs w:val="28"/>
          <w:u w:val="single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95"/>
        <w:gridCol w:w="1245"/>
        <w:gridCol w:w="1080"/>
        <w:gridCol w:w="1290"/>
        <w:gridCol w:w="99"/>
        <w:gridCol w:w="1131"/>
        <w:gridCol w:w="180"/>
        <w:gridCol w:w="1080"/>
      </w:tblGrid>
      <w:tr w:rsidR="00F324DD" w:rsidRPr="00436805" w:rsidTr="00161B32">
        <w:trPr>
          <w:trHeight w:val="31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4DD" w:rsidRPr="00436805" w:rsidRDefault="00F324DD" w:rsidP="00161B32">
            <w:pPr>
              <w:jc w:val="center"/>
              <w:rPr>
                <w:b/>
                <w:bCs/>
              </w:rPr>
            </w:pPr>
            <w:r w:rsidRPr="00436805">
              <w:rPr>
                <w:b/>
                <w:bCs/>
              </w:rPr>
              <w:t xml:space="preserve">Ожидаемое исполнение  бюджета </w:t>
            </w:r>
            <w:r>
              <w:rPr>
                <w:b/>
                <w:bCs/>
              </w:rPr>
              <w:t>Ленинского</w:t>
            </w:r>
            <w:r w:rsidRPr="00436805">
              <w:rPr>
                <w:b/>
                <w:bCs/>
              </w:rPr>
              <w:t xml:space="preserve"> сельского  поселения в 202</w:t>
            </w:r>
            <w:r>
              <w:rPr>
                <w:b/>
                <w:bCs/>
              </w:rPr>
              <w:t>4</w:t>
            </w:r>
            <w:r w:rsidRPr="00436805">
              <w:rPr>
                <w:b/>
                <w:bCs/>
              </w:rPr>
              <w:t xml:space="preserve"> году</w:t>
            </w:r>
          </w:p>
        </w:tc>
      </w:tr>
      <w:tr w:rsidR="00F324DD" w:rsidRPr="00491E86" w:rsidTr="00161B32">
        <w:trPr>
          <w:trHeight w:val="315"/>
        </w:trPr>
        <w:tc>
          <w:tcPr>
            <w:tcW w:w="8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91E8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4DD" w:rsidRPr="00491E86" w:rsidTr="00161B32">
        <w:trPr>
          <w:trHeight w:val="826"/>
        </w:trPr>
        <w:tc>
          <w:tcPr>
            <w:tcW w:w="3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b/>
                <w:bCs/>
              </w:rPr>
            </w:pPr>
            <w:r w:rsidRPr="00491E8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DD" w:rsidRPr="00491E86" w:rsidRDefault="00F324DD" w:rsidP="00161B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Утверждено в бюджете на 2024</w:t>
            </w:r>
            <w:r w:rsidRPr="00491E86">
              <w:rPr>
                <w:b/>
                <w:bCs/>
                <w:sz w:val="18"/>
                <w:szCs w:val="18"/>
              </w:rPr>
              <w:t xml:space="preserve"> год (</w:t>
            </w:r>
            <w:proofErr w:type="spellStart"/>
            <w:proofErr w:type="gramStart"/>
            <w:r w:rsidRPr="00491E86">
              <w:rPr>
                <w:b/>
                <w:bCs/>
                <w:sz w:val="18"/>
                <w:szCs w:val="18"/>
              </w:rPr>
              <w:t>первоначаль-ный</w:t>
            </w:r>
            <w:proofErr w:type="spellEnd"/>
            <w:proofErr w:type="gramEnd"/>
            <w:r w:rsidRPr="00491E86">
              <w:rPr>
                <w:b/>
                <w:bCs/>
                <w:sz w:val="18"/>
                <w:szCs w:val="18"/>
              </w:rPr>
              <w:t xml:space="preserve"> план)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DD" w:rsidRPr="00491E86" w:rsidRDefault="00F324DD" w:rsidP="00161B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Уточненный план на 01.11.2024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DD" w:rsidRPr="00491E86" w:rsidRDefault="00F324DD" w:rsidP="0016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491E86">
              <w:rPr>
                <w:b/>
                <w:bCs/>
                <w:sz w:val="18"/>
                <w:szCs w:val="18"/>
              </w:rPr>
              <w:t>Испо</w:t>
            </w:r>
            <w:r>
              <w:rPr>
                <w:b/>
                <w:bCs/>
                <w:sz w:val="18"/>
                <w:szCs w:val="18"/>
              </w:rPr>
              <w:t>лнение бюджета на 01.11.2024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DD" w:rsidRPr="00491E86" w:rsidRDefault="00F324DD" w:rsidP="00161B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Ожидаемое исполнение 2024</w:t>
            </w:r>
            <w:r w:rsidRPr="00491E86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4DD" w:rsidRPr="00A82463" w:rsidRDefault="00F324DD" w:rsidP="0016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A82463">
              <w:rPr>
                <w:b/>
                <w:bCs/>
                <w:sz w:val="18"/>
                <w:szCs w:val="18"/>
              </w:rPr>
              <w:t>Процент исполнения</w:t>
            </w:r>
            <w:proofErr w:type="gramStart"/>
            <w:r w:rsidRPr="00A82463">
              <w:rPr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F324DD" w:rsidRPr="00491E86" w:rsidTr="00161B32">
        <w:trPr>
          <w:trHeight w:val="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DD" w:rsidRPr="00491E86" w:rsidRDefault="00F324DD" w:rsidP="00161B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DD" w:rsidRPr="00491E86" w:rsidRDefault="00F324DD" w:rsidP="00161B32">
            <w:pPr>
              <w:rPr>
                <w:b/>
                <w:bCs/>
                <w:sz w:val="18"/>
                <w:szCs w:val="18"/>
              </w:rPr>
            </w:pPr>
            <w:r w:rsidRPr="00491E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DD" w:rsidRPr="00491E86" w:rsidRDefault="00F324DD" w:rsidP="00161B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DD" w:rsidRPr="00491E86" w:rsidRDefault="00F324DD" w:rsidP="00161B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4DD" w:rsidRPr="00491E86" w:rsidRDefault="00F324DD" w:rsidP="00161B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324DD" w:rsidRPr="00491E86" w:rsidTr="00161B32">
        <w:trPr>
          <w:trHeight w:val="3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  <w:r w:rsidRPr="00491E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24DD" w:rsidRPr="00491E86" w:rsidTr="00161B32">
        <w:trPr>
          <w:trHeight w:val="3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491E86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</w:t>
            </w:r>
            <w:proofErr w:type="gramEnd"/>
            <w:r w:rsidRPr="00491E8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</w:t>
            </w:r>
            <w:r w:rsidRPr="00491E86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A82463" w:rsidRDefault="00F324DD" w:rsidP="00161B32">
            <w:pPr>
              <w:jc w:val="right"/>
              <w:rPr>
                <w:b/>
              </w:rPr>
            </w:pPr>
            <w:r>
              <w:rPr>
                <w:b/>
              </w:rPr>
              <w:t>8140,3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A82463" w:rsidRDefault="00F324DD" w:rsidP="00161B32">
            <w:pPr>
              <w:jc w:val="right"/>
              <w:rPr>
                <w:b/>
              </w:rPr>
            </w:pPr>
            <w:r>
              <w:rPr>
                <w:b/>
              </w:rPr>
              <w:t>8140,3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A82463" w:rsidRDefault="00F324DD" w:rsidP="00161B32">
            <w:pPr>
              <w:jc w:val="right"/>
              <w:rPr>
                <w:b/>
              </w:rPr>
            </w:pPr>
            <w:r>
              <w:rPr>
                <w:b/>
              </w:rPr>
              <w:t>4381,2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A82463" w:rsidRDefault="00F324DD" w:rsidP="00161B32">
            <w:pPr>
              <w:jc w:val="right"/>
              <w:rPr>
                <w:b/>
              </w:rPr>
            </w:pPr>
            <w:r>
              <w:rPr>
                <w:b/>
              </w:rPr>
              <w:t>7509,6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Default="00F324DD" w:rsidP="00161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92,2</w:t>
            </w:r>
          </w:p>
        </w:tc>
      </w:tr>
      <w:tr w:rsidR="00F324DD" w:rsidRPr="00491E86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514873">
              <w:rPr>
                <w:rFonts w:ascii="Arial CYR" w:hAnsi="Arial CYR" w:cs="Arial CYR"/>
                <w:b/>
                <w:i/>
                <w:sz w:val="20"/>
                <w:szCs w:val="20"/>
              </w:rPr>
              <w:t>НДФЛ-всего: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736,6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813,3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56BD0" w:rsidRDefault="00F324DD" w:rsidP="00161B32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129,3</w:t>
            </w:r>
          </w:p>
        </w:tc>
      </w:tr>
      <w:tr w:rsidR="00F324DD" w:rsidRPr="00491E86" w:rsidTr="00161B32">
        <w:trPr>
          <w:trHeight w:val="3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182 10102010 01 0000 110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690,8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690,8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788,6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927,7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134,3</w:t>
            </w:r>
          </w:p>
        </w:tc>
      </w:tr>
      <w:tr w:rsidR="00F324DD" w:rsidRPr="00491E86" w:rsidTr="00161B32">
        <w:trPr>
          <w:trHeight w:val="3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182 10102020 01 0000 110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center"/>
            </w:pPr>
            <w:r>
              <w:t>33,6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center"/>
            </w:pPr>
            <w:r>
              <w:t>33,6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4DD" w:rsidRPr="00491E86" w:rsidTr="00161B32">
        <w:trPr>
          <w:trHeight w:val="3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182 10102030 01 0000 110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center"/>
            </w:pPr>
            <w:r>
              <w:t>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12,2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24,7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204,9</w:t>
            </w:r>
          </w:p>
        </w:tc>
      </w:tr>
      <w:tr w:rsidR="00F324DD" w:rsidRPr="00491E86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182 10102080 01 0000 110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4DD" w:rsidRPr="00514873" w:rsidTr="00161B32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proofErr w:type="gramStart"/>
            <w:r w:rsidRPr="00514873">
              <w:rPr>
                <w:rFonts w:ascii="Arial CYR" w:hAnsi="Arial CYR" w:cs="Arial CYR"/>
                <w:b/>
                <w:i/>
                <w:sz w:val="20"/>
                <w:szCs w:val="20"/>
              </w:rPr>
              <w:t>Акцизы-всего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975,2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975,2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872,2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1039,9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106,6</w:t>
            </w:r>
          </w:p>
        </w:tc>
      </w:tr>
      <w:tr w:rsidR="00F324DD" w:rsidRPr="00514873" w:rsidTr="00161B32">
        <w:trPr>
          <w:trHeight w:val="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491E86">
              <w:rPr>
                <w:rFonts w:ascii="Arial CYR" w:hAnsi="Arial CYR" w:cs="Arial CYR"/>
                <w:sz w:val="20"/>
                <w:szCs w:val="20"/>
              </w:rPr>
              <w:t>т.ч</w:t>
            </w:r>
            <w:proofErr w:type="spellEnd"/>
            <w:r w:rsidRPr="00491E86">
              <w:rPr>
                <w:rFonts w:ascii="Arial CYR" w:hAnsi="Arial CYR" w:cs="Arial CYR"/>
                <w:sz w:val="20"/>
                <w:szCs w:val="20"/>
              </w:rPr>
              <w:t>. 100 1 03 02230 01 0000 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508,6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508,6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451,6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538,3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</w:pPr>
            <w:r>
              <w:t>105,8</w:t>
            </w:r>
          </w:p>
        </w:tc>
      </w:tr>
      <w:tr w:rsidR="00F324DD" w:rsidRPr="00514873" w:rsidTr="00161B32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 xml:space="preserve">         100 1 03 02240 01 0000 110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2,4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2,1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</w:pPr>
            <w:r>
              <w:t>108,3</w:t>
            </w:r>
          </w:p>
        </w:tc>
      </w:tr>
      <w:tr w:rsidR="00F324DD" w:rsidRPr="00514873" w:rsidTr="00161B32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 xml:space="preserve">         100 1 03 02250 01 0000 110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527,4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527,4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468,2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</w:pPr>
            <w:r>
              <w:t>107,3</w:t>
            </w:r>
          </w:p>
        </w:tc>
      </w:tr>
      <w:tr w:rsidR="00F324DD" w:rsidRPr="00514873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 xml:space="preserve">         100 1 03 02260 01 0000 110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-63,2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-63,2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-50,2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-67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</w:pPr>
            <w:r>
              <w:t>106</w:t>
            </w:r>
          </w:p>
        </w:tc>
      </w:tr>
      <w:tr w:rsidR="00F324DD" w:rsidRPr="00514873" w:rsidTr="00161B32">
        <w:trPr>
          <w:trHeight w:val="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620A2" w:rsidRDefault="00F324DD" w:rsidP="00161B3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5620A2">
              <w:rPr>
                <w:rFonts w:ascii="Arial CYR" w:hAnsi="Arial CYR" w:cs="Arial CYR"/>
                <w:b/>
                <w:sz w:val="20"/>
                <w:szCs w:val="20"/>
              </w:rPr>
              <w:t>ЕСХН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620A2" w:rsidRDefault="00F324DD" w:rsidP="00161B32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620A2" w:rsidRDefault="00F324DD" w:rsidP="00161B32">
            <w:pPr>
              <w:jc w:val="right"/>
              <w:rPr>
                <w:b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774F7" w:rsidRDefault="00F324DD" w:rsidP="00161B32">
            <w:pPr>
              <w:jc w:val="center"/>
              <w:rPr>
                <w:b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774F7" w:rsidRDefault="00F324DD" w:rsidP="00161B32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</w:pPr>
          </w:p>
        </w:tc>
      </w:tr>
      <w:tr w:rsidR="00F324DD" w:rsidRPr="00514873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514873">
              <w:rPr>
                <w:rFonts w:ascii="Arial CYR" w:hAnsi="Arial CYR" w:cs="Arial CYR"/>
                <w:b/>
                <w:i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261,5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116,9</w:t>
            </w:r>
          </w:p>
        </w:tc>
      </w:tr>
      <w:tr w:rsidR="00F324DD" w:rsidRPr="00514873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514873">
              <w:rPr>
                <w:rFonts w:ascii="Arial CYR" w:hAnsi="Arial CYR" w:cs="Arial CYR"/>
                <w:b/>
                <w:i/>
                <w:sz w:val="20"/>
                <w:szCs w:val="20"/>
              </w:rPr>
              <w:t>Земельный налог-всего: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2434,1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83,1</w:t>
            </w:r>
          </w:p>
        </w:tc>
      </w:tr>
      <w:tr w:rsidR="00F324DD" w:rsidRPr="00514873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spellStart"/>
            <w:r w:rsidRPr="00491E86">
              <w:rPr>
                <w:rFonts w:ascii="Arial CYR" w:hAnsi="Arial CYR" w:cs="Arial CYR"/>
                <w:sz w:val="20"/>
                <w:szCs w:val="20"/>
              </w:rPr>
              <w:t>т.ч</w:t>
            </w:r>
            <w:proofErr w:type="spellEnd"/>
            <w:r w:rsidRPr="00491E86">
              <w:rPr>
                <w:rFonts w:ascii="Arial CYR" w:hAnsi="Arial CYR" w:cs="Arial CYR"/>
                <w:sz w:val="20"/>
                <w:szCs w:val="20"/>
              </w:rPr>
              <w:t>. с организаций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1100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524,4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</w:pPr>
            <w:r>
              <w:t>54,5</w:t>
            </w:r>
          </w:p>
        </w:tc>
      </w:tr>
      <w:tr w:rsidR="00F324DD" w:rsidRPr="00514873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 xml:space="preserve">         с физических лиц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4800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4800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1909,7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4300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</w:pPr>
            <w:r>
              <w:t>89,6</w:t>
            </w:r>
          </w:p>
        </w:tc>
      </w:tr>
      <w:tr w:rsidR="00F324DD" w:rsidRPr="00514873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514873">
              <w:rPr>
                <w:rFonts w:ascii="Arial CYR" w:hAnsi="Arial CYR" w:cs="Arial CYR"/>
                <w:b/>
                <w:i/>
                <w:sz w:val="20"/>
                <w:szCs w:val="20"/>
              </w:rPr>
              <w:t>Госпошлина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0,5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14873" w:rsidRDefault="00F324DD" w:rsidP="00161B3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F324DD" w:rsidRPr="00491E86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491E86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</w:t>
            </w:r>
            <w:proofErr w:type="gramEnd"/>
            <w:r w:rsidRPr="00491E86">
              <w:rPr>
                <w:rFonts w:ascii="Arial CYR" w:hAnsi="Arial CYR" w:cs="Arial CYR"/>
                <w:sz w:val="20"/>
                <w:szCs w:val="20"/>
              </w:rPr>
              <w:t>, в том числе: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620A2" w:rsidRDefault="00F324DD" w:rsidP="00161B32">
            <w:pPr>
              <w:jc w:val="right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620A2" w:rsidRDefault="00F324DD" w:rsidP="00161B32">
            <w:pPr>
              <w:jc w:val="right"/>
              <w:rPr>
                <w:b/>
              </w:rPr>
            </w:pPr>
            <w:r>
              <w:rPr>
                <w:b/>
              </w:rPr>
              <w:t>730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5620A2" w:rsidRDefault="00F324DD" w:rsidP="00161B32">
            <w:pPr>
              <w:jc w:val="right"/>
              <w:rPr>
                <w:b/>
              </w:rPr>
            </w:pPr>
            <w:r>
              <w:rPr>
                <w:b/>
              </w:rPr>
              <w:t>423,4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B56221" w:rsidRDefault="00F324DD" w:rsidP="00161B32">
            <w:pPr>
              <w:jc w:val="right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95,9</w:t>
            </w:r>
          </w:p>
        </w:tc>
      </w:tr>
      <w:tr w:rsidR="00F324DD" w:rsidRPr="00491E86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арендной платы за землю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B2319" w:rsidRDefault="00F324DD" w:rsidP="00161B32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B2319" w:rsidRDefault="00F324DD" w:rsidP="00161B32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346783" w:rsidRDefault="00F324DD" w:rsidP="00161B32">
            <w:pPr>
              <w:jc w:val="right"/>
            </w:pPr>
            <w:r>
              <w:t>2,7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B56221" w:rsidRDefault="00F324DD" w:rsidP="00161B32">
            <w:pPr>
              <w:jc w:val="right"/>
            </w:pPr>
            <w: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B2319" w:rsidRDefault="00F324DD" w:rsidP="00161B3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</w:tr>
      <w:tr w:rsidR="00F324DD" w:rsidRPr="00491E86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 xml:space="preserve">Арендная плата за </w:t>
            </w:r>
            <w:proofErr w:type="spellStart"/>
            <w:r w:rsidRPr="00491E86">
              <w:rPr>
                <w:rFonts w:ascii="Arial CYR" w:hAnsi="Arial CYR" w:cs="Arial CYR"/>
                <w:sz w:val="20"/>
                <w:szCs w:val="20"/>
              </w:rPr>
              <w:t>имущ</w:t>
            </w:r>
            <w:proofErr w:type="gramStart"/>
            <w:r w:rsidRPr="00491E86">
              <w:rPr>
                <w:rFonts w:ascii="Arial CYR" w:hAnsi="Arial CYR" w:cs="Arial CYR"/>
                <w:sz w:val="20"/>
                <w:szCs w:val="20"/>
              </w:rPr>
              <w:t>.к</w:t>
            </w:r>
            <w:proofErr w:type="gramEnd"/>
            <w:r w:rsidRPr="00491E86">
              <w:rPr>
                <w:rFonts w:ascii="Arial CYR" w:hAnsi="Arial CYR" w:cs="Arial CYR"/>
                <w:sz w:val="20"/>
                <w:szCs w:val="20"/>
              </w:rPr>
              <w:t>азны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4DD" w:rsidRPr="00491E86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 xml:space="preserve">Арендная плата </w:t>
            </w:r>
            <w:proofErr w:type="spellStart"/>
            <w:r w:rsidRPr="00491E86">
              <w:rPr>
                <w:rFonts w:ascii="Arial CYR" w:hAnsi="Arial CYR" w:cs="Arial CYR"/>
                <w:sz w:val="20"/>
                <w:szCs w:val="20"/>
              </w:rPr>
              <w:t>имущ</w:t>
            </w:r>
            <w:proofErr w:type="gramStart"/>
            <w:r w:rsidRPr="00491E86">
              <w:rPr>
                <w:rFonts w:ascii="Arial CYR" w:hAnsi="Arial CYR" w:cs="Arial CYR"/>
                <w:sz w:val="20"/>
                <w:szCs w:val="20"/>
              </w:rPr>
              <w:t>.в</w:t>
            </w:r>
            <w:proofErr w:type="spellEnd"/>
            <w:proofErr w:type="gramEnd"/>
            <w:r w:rsidRPr="00491E8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491E86">
              <w:rPr>
                <w:rFonts w:ascii="Arial CYR" w:hAnsi="Arial CYR" w:cs="Arial CYR"/>
                <w:sz w:val="20"/>
                <w:szCs w:val="20"/>
              </w:rPr>
              <w:t>опер.управл</w:t>
            </w:r>
            <w:proofErr w:type="spellEnd"/>
            <w:r w:rsidRPr="00491E86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4DD" w:rsidRPr="00491E86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 xml:space="preserve">Прочие пост от </w:t>
            </w:r>
            <w:proofErr w:type="spellStart"/>
            <w:r w:rsidRPr="00491E86">
              <w:rPr>
                <w:rFonts w:ascii="Arial CYR" w:hAnsi="Arial CYR" w:cs="Arial CYR"/>
                <w:sz w:val="20"/>
                <w:szCs w:val="20"/>
              </w:rPr>
              <w:t>исп</w:t>
            </w:r>
            <w:proofErr w:type="gramStart"/>
            <w:r w:rsidRPr="00491E86">
              <w:rPr>
                <w:rFonts w:ascii="Arial CYR" w:hAnsi="Arial CYR" w:cs="Arial CYR"/>
                <w:sz w:val="20"/>
                <w:szCs w:val="20"/>
              </w:rPr>
              <w:t>.и</w:t>
            </w:r>
            <w:proofErr w:type="gramEnd"/>
            <w:r w:rsidRPr="00491E86">
              <w:rPr>
                <w:rFonts w:ascii="Arial CYR" w:hAnsi="Arial CYR" w:cs="Arial CYR"/>
                <w:sz w:val="20"/>
                <w:szCs w:val="20"/>
              </w:rPr>
              <w:t>мущества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center"/>
            </w:pPr>
            <w:r>
              <w:t>195,3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24DD" w:rsidRPr="00491E86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 xml:space="preserve">Доходы от продажи земли </w:t>
            </w:r>
            <w:proofErr w:type="spellStart"/>
            <w:r w:rsidRPr="00491E86">
              <w:rPr>
                <w:rFonts w:ascii="Arial CYR" w:hAnsi="Arial CYR" w:cs="Arial CYR"/>
                <w:sz w:val="20"/>
                <w:szCs w:val="20"/>
              </w:rPr>
              <w:t>посел</w:t>
            </w:r>
            <w:proofErr w:type="spellEnd"/>
            <w:r w:rsidRPr="00491E86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 w:rsidRPr="00852FA0">
              <w:t> </w:t>
            </w:r>
            <w: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180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15,4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24DD" w:rsidRPr="00491E86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 w:rsidRPr="00852FA0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4DD" w:rsidRPr="00491E86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Инициативные платежи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 w:rsidRPr="00852FA0">
              <w:t> </w:t>
            </w:r>
            <w: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210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210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324DD" w:rsidRPr="00491E86" w:rsidTr="00161B32">
        <w:trPr>
          <w:trHeight w:val="37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собственные доходы: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8690,3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8036,5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4805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8209,6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102,1</w:t>
            </w:r>
          </w:p>
        </w:tc>
      </w:tr>
      <w:tr w:rsidR="00F324DD" w:rsidRPr="00491E86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D2670B" w:rsidRDefault="00F324DD" w:rsidP="00161B32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1403.9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D2670B" w:rsidRDefault="00F324DD" w:rsidP="00161B32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2868.3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346783" w:rsidRDefault="00F324DD" w:rsidP="00161B32">
            <w:pPr>
              <w:jc w:val="right"/>
              <w:rPr>
                <w:b/>
              </w:rPr>
            </w:pPr>
            <w:r>
              <w:rPr>
                <w:b/>
              </w:rPr>
              <w:t>1671,1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C146A0" w:rsidRDefault="00F324DD" w:rsidP="00161B32">
            <w:pPr>
              <w:jc w:val="right"/>
              <w:rPr>
                <w:b/>
              </w:rPr>
            </w:pPr>
            <w:r>
              <w:rPr>
                <w:b/>
              </w:rPr>
              <w:t>2609,8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4DD" w:rsidRPr="00491E86" w:rsidTr="00161B32">
        <w:trPr>
          <w:trHeight w:val="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 w:rsidRPr="00852FA0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4DD" w:rsidRPr="00491E86" w:rsidTr="00161B32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91E86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 доходы: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D2670B" w:rsidRDefault="00F324DD" w:rsidP="00161B3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10094.2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D2670B" w:rsidRDefault="00F324DD" w:rsidP="00161B3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11738.6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6476,1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121,9</w:t>
            </w:r>
          </w:p>
        </w:tc>
      </w:tr>
      <w:tr w:rsidR="00F324DD" w:rsidRPr="00491E86" w:rsidTr="00161B32">
        <w:trPr>
          <w:trHeight w:val="21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4DD" w:rsidRPr="00852FA0" w:rsidRDefault="00F324DD" w:rsidP="00161B3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4DD" w:rsidRPr="00852FA0" w:rsidRDefault="00F324DD" w:rsidP="00161B32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4DD" w:rsidRPr="00852FA0" w:rsidRDefault="00F324DD" w:rsidP="00161B32"/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4DD" w:rsidRPr="00852FA0" w:rsidRDefault="00F324DD" w:rsidP="00161B3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4DD" w:rsidRPr="00491E86" w:rsidTr="00161B32">
        <w:trPr>
          <w:trHeight w:val="31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center"/>
              <w:rPr>
                <w:b/>
                <w:bCs/>
              </w:rPr>
            </w:pPr>
            <w:r w:rsidRPr="00852FA0">
              <w:rPr>
                <w:b/>
                <w:bCs/>
              </w:rPr>
              <w:t xml:space="preserve">ОЦЕНКА </w:t>
            </w:r>
          </w:p>
        </w:tc>
      </w:tr>
      <w:tr w:rsidR="00F324DD" w:rsidRPr="00491E86" w:rsidTr="00161B32">
        <w:trPr>
          <w:trHeight w:val="31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center"/>
              <w:rPr>
                <w:b/>
                <w:bCs/>
              </w:rPr>
            </w:pPr>
            <w:r w:rsidRPr="00852FA0">
              <w:rPr>
                <w:b/>
                <w:bCs/>
              </w:rPr>
              <w:t xml:space="preserve">ожидаемого исполнения бюджета </w:t>
            </w:r>
            <w:r>
              <w:rPr>
                <w:b/>
                <w:bCs/>
              </w:rPr>
              <w:t>Ленинского сельского поселения за 2024</w:t>
            </w:r>
            <w:r w:rsidRPr="00852FA0">
              <w:rPr>
                <w:b/>
                <w:bCs/>
              </w:rPr>
              <w:t xml:space="preserve"> год по расходам</w:t>
            </w:r>
          </w:p>
        </w:tc>
      </w:tr>
      <w:tr w:rsidR="00F324DD" w:rsidRPr="00491E86" w:rsidTr="00161B32">
        <w:trPr>
          <w:trHeight w:val="19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4DD" w:rsidRPr="00852FA0" w:rsidRDefault="00F324DD" w:rsidP="00161B3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4DD" w:rsidRPr="00852FA0" w:rsidRDefault="00F324DD" w:rsidP="00161B32"/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4DD" w:rsidRPr="00852FA0" w:rsidRDefault="00F324DD" w:rsidP="00161B32"/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 w:rsidRPr="00852FA0">
              <w:t xml:space="preserve">        </w:t>
            </w:r>
            <w:proofErr w:type="spellStart"/>
            <w:r w:rsidRPr="00852FA0">
              <w:t>тыс</w:t>
            </w:r>
            <w:proofErr w:type="gramStart"/>
            <w:r w:rsidRPr="00852FA0">
              <w:t>.р</w:t>
            </w:r>
            <w:proofErr w:type="gramEnd"/>
            <w:r w:rsidRPr="00852FA0">
              <w:t>уб</w:t>
            </w:r>
            <w:proofErr w:type="spellEnd"/>
            <w:r w:rsidRPr="00852FA0">
              <w:t>.</w:t>
            </w:r>
          </w:p>
        </w:tc>
      </w:tr>
      <w:tr w:rsidR="00F324DD" w:rsidRPr="00491E86" w:rsidTr="00161B32">
        <w:trPr>
          <w:trHeight w:val="927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4DD" w:rsidRPr="00491E86" w:rsidRDefault="00F324DD" w:rsidP="00161B32">
            <w:pPr>
              <w:jc w:val="center"/>
              <w:rPr>
                <w:sz w:val="22"/>
                <w:szCs w:val="22"/>
              </w:rPr>
            </w:pPr>
            <w:r w:rsidRPr="00491E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DD" w:rsidRPr="00990C71" w:rsidRDefault="00F324DD" w:rsidP="0016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990C71">
              <w:rPr>
                <w:b/>
                <w:bCs/>
                <w:sz w:val="18"/>
                <w:szCs w:val="18"/>
              </w:rPr>
              <w:t>Утверждено в бюджете на 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990C71">
              <w:rPr>
                <w:b/>
                <w:bCs/>
                <w:sz w:val="18"/>
                <w:szCs w:val="18"/>
              </w:rPr>
              <w:t xml:space="preserve"> год (</w:t>
            </w:r>
            <w:proofErr w:type="spellStart"/>
            <w:proofErr w:type="gramStart"/>
            <w:r w:rsidRPr="00990C71">
              <w:rPr>
                <w:b/>
                <w:bCs/>
                <w:sz w:val="18"/>
                <w:szCs w:val="18"/>
              </w:rPr>
              <w:t>первоначаль-ный</w:t>
            </w:r>
            <w:proofErr w:type="spellEnd"/>
            <w:proofErr w:type="gramEnd"/>
            <w:r w:rsidRPr="00990C71">
              <w:rPr>
                <w:b/>
                <w:bCs/>
                <w:sz w:val="18"/>
                <w:szCs w:val="18"/>
              </w:rPr>
              <w:t xml:space="preserve"> план)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4DD" w:rsidRPr="00990C71" w:rsidRDefault="00F324DD" w:rsidP="00161B3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90C71">
              <w:rPr>
                <w:b/>
                <w:bCs/>
                <w:sz w:val="18"/>
                <w:szCs w:val="18"/>
              </w:rPr>
              <w:t>Уточнен-</w:t>
            </w:r>
            <w:proofErr w:type="spellStart"/>
            <w:r w:rsidRPr="00990C71">
              <w:rPr>
                <w:b/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990C71">
              <w:rPr>
                <w:b/>
                <w:bCs/>
                <w:sz w:val="18"/>
                <w:szCs w:val="18"/>
              </w:rPr>
              <w:t xml:space="preserve"> план на 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990C71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4DD" w:rsidRPr="00990C71" w:rsidRDefault="00F324DD" w:rsidP="0016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990C71">
              <w:rPr>
                <w:b/>
                <w:bCs/>
                <w:sz w:val="18"/>
                <w:szCs w:val="18"/>
              </w:rPr>
              <w:t>Кассовые расходы на 01.11.202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4DD" w:rsidRPr="00990C71" w:rsidRDefault="00F324DD" w:rsidP="0016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990C71">
              <w:rPr>
                <w:b/>
                <w:bCs/>
                <w:sz w:val="18"/>
                <w:szCs w:val="18"/>
              </w:rPr>
              <w:t>Ожидаемое исполнение за 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990C7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4DD" w:rsidRPr="00990C71" w:rsidRDefault="00F324DD" w:rsidP="0016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990C71">
              <w:rPr>
                <w:b/>
                <w:bCs/>
                <w:sz w:val="18"/>
                <w:szCs w:val="18"/>
              </w:rPr>
              <w:t>Процент исполнения</w:t>
            </w:r>
            <w:proofErr w:type="gramStart"/>
            <w:r w:rsidRPr="00990C71">
              <w:rPr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F324DD" w:rsidRPr="00491E86" w:rsidTr="00161B32">
        <w:trPr>
          <w:trHeight w:val="70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4DD" w:rsidRPr="00491E86" w:rsidRDefault="00F324DD" w:rsidP="00161B32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DD" w:rsidRPr="00852FA0" w:rsidRDefault="00F324DD" w:rsidP="00161B32">
            <w:r w:rsidRPr="00852FA0"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4DD" w:rsidRPr="00852FA0" w:rsidRDefault="00F324DD" w:rsidP="00161B32">
            <w:pPr>
              <w:rPr>
                <w:b/>
                <w:bCs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DD" w:rsidRPr="00852FA0" w:rsidRDefault="00F324DD" w:rsidP="00161B32">
            <w:pPr>
              <w:jc w:val="center"/>
              <w:rPr>
                <w:b/>
                <w:bCs/>
              </w:rPr>
            </w:pPr>
            <w:r w:rsidRPr="00852FA0">
              <w:rPr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DD" w:rsidRPr="00852FA0" w:rsidRDefault="00F324DD" w:rsidP="00161B32">
            <w:pPr>
              <w:jc w:val="center"/>
              <w:rPr>
                <w:b/>
                <w:bCs/>
              </w:rPr>
            </w:pPr>
            <w:r w:rsidRPr="00852FA0">
              <w:rPr>
                <w:b/>
                <w:bCs/>
              </w:rPr>
              <w:t> 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4DD" w:rsidRPr="00491E86" w:rsidRDefault="00F324DD" w:rsidP="00161B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324DD" w:rsidRPr="00491E86" w:rsidTr="00161B32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491E86" w:rsidRDefault="00F324DD" w:rsidP="00161B32">
            <w:pPr>
              <w:rPr>
                <w:sz w:val="22"/>
                <w:szCs w:val="22"/>
              </w:rPr>
            </w:pPr>
            <w:r w:rsidRPr="00491E8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3896,6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4016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2939,7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B0410C" w:rsidRDefault="00F324DD" w:rsidP="00161B32">
            <w:pPr>
              <w:jc w:val="right"/>
            </w:pPr>
            <w:r>
              <w:t>3760,4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872D1" w:rsidRDefault="00F324DD" w:rsidP="00161B3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68.2</w:t>
            </w:r>
          </w:p>
        </w:tc>
      </w:tr>
      <w:tr w:rsidR="00F324DD" w:rsidRPr="00491E86" w:rsidTr="00161B32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491E86" w:rsidRDefault="00F324DD" w:rsidP="00161B32">
            <w:pPr>
              <w:rPr>
                <w:sz w:val="22"/>
                <w:szCs w:val="22"/>
              </w:rPr>
            </w:pPr>
            <w:r w:rsidRPr="00491E8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156,2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156,2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83,3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7836CC" w:rsidRDefault="00F324DD" w:rsidP="00161B3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156.2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324DD" w:rsidRPr="00491E86" w:rsidTr="00161B32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491E86" w:rsidRDefault="00F324DD" w:rsidP="00161B32">
            <w:pPr>
              <w:rPr>
                <w:sz w:val="22"/>
                <w:szCs w:val="22"/>
              </w:rPr>
            </w:pPr>
            <w:r w:rsidRPr="00491E8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center"/>
            </w:pPr>
            <w:r>
              <w:t>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71,8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52,8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7836CC" w:rsidRDefault="00F324DD" w:rsidP="00161B3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61.8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872D1" w:rsidRDefault="00F324DD" w:rsidP="00161B32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86.1</w:t>
            </w:r>
          </w:p>
        </w:tc>
      </w:tr>
      <w:tr w:rsidR="00F324DD" w:rsidRPr="00491E86" w:rsidTr="00161B32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491E86" w:rsidRDefault="00F324DD" w:rsidP="00161B32">
            <w:pPr>
              <w:rPr>
                <w:sz w:val="22"/>
                <w:szCs w:val="22"/>
              </w:rPr>
            </w:pPr>
            <w:r w:rsidRPr="00491E8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4015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5247,8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3015,1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A1735" w:rsidRDefault="00F324DD" w:rsidP="00161B3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5047.8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872D1" w:rsidRDefault="00F324DD" w:rsidP="00161B3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96.2</w:t>
            </w:r>
          </w:p>
        </w:tc>
      </w:tr>
      <w:tr w:rsidR="00F324DD" w:rsidRPr="00491E86" w:rsidTr="00161B32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491E86" w:rsidRDefault="00F324DD" w:rsidP="00161B32">
            <w:pPr>
              <w:rPr>
                <w:sz w:val="22"/>
                <w:szCs w:val="22"/>
              </w:rPr>
            </w:pPr>
            <w:r w:rsidRPr="00491E8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2050,3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2288,8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</w:pPr>
            <w:r>
              <w:t>1833,1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A1735" w:rsidRDefault="00F324DD" w:rsidP="00161B3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18</w:t>
            </w:r>
            <w:r>
              <w:rPr>
                <w:lang w:val="en-US"/>
              </w:rPr>
              <w:t>8.8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872D1" w:rsidRDefault="00F324DD" w:rsidP="00161B3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98.6</w:t>
            </w:r>
          </w:p>
        </w:tc>
      </w:tr>
      <w:tr w:rsidR="00F324DD" w:rsidRPr="00491E86" w:rsidTr="00161B32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491E86" w:rsidRDefault="00F324DD" w:rsidP="0016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Default="00F324DD" w:rsidP="00161B3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Default="00F324DD" w:rsidP="00161B32">
            <w:pPr>
              <w:jc w:val="right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Default="00F324DD" w:rsidP="00161B32">
            <w:pPr>
              <w:jc w:val="right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A1735" w:rsidRDefault="00F324DD" w:rsidP="00161B32">
            <w:pPr>
              <w:jc w:val="right"/>
              <w:rPr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872D1" w:rsidRDefault="00F324DD" w:rsidP="00161B32">
            <w:pPr>
              <w:rPr>
                <w:sz w:val="22"/>
                <w:szCs w:val="22"/>
                <w:lang w:val="en-US"/>
              </w:rPr>
            </w:pPr>
          </w:p>
        </w:tc>
      </w:tr>
      <w:tr w:rsidR="00F324DD" w:rsidRPr="00491E86" w:rsidTr="00161B32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491E86" w:rsidRDefault="00F324DD" w:rsidP="0016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Default="00F324DD" w:rsidP="00161B32">
            <w:pPr>
              <w:jc w:val="right"/>
            </w:pPr>
            <w: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Default="00F324DD" w:rsidP="00161B32">
            <w:pPr>
              <w:jc w:val="right"/>
            </w:pPr>
            <w:r>
              <w:t>303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Default="00F324DD" w:rsidP="00161B32">
            <w:pPr>
              <w:jc w:val="right"/>
            </w:pPr>
            <w:r>
              <w:t>252,5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A1735" w:rsidRDefault="00F324DD" w:rsidP="00161B3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872D1" w:rsidRDefault="00F324DD" w:rsidP="00161B3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324DD" w:rsidRPr="00491E86" w:rsidTr="00161B32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Default="00F324DD" w:rsidP="0016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долга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Default="00F324DD" w:rsidP="00161B32">
            <w:pPr>
              <w:jc w:val="center"/>
            </w:pPr>
            <w: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Default="00F324DD" w:rsidP="00161B32">
            <w:pPr>
              <w:jc w:val="right"/>
            </w:pPr>
            <w:r>
              <w:t>1,8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7836CC" w:rsidRDefault="00F324DD" w:rsidP="00161B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A1735" w:rsidRDefault="00F324DD" w:rsidP="00161B3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F872D1" w:rsidRDefault="00F324DD" w:rsidP="00161B3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77.7</w:t>
            </w:r>
          </w:p>
        </w:tc>
      </w:tr>
      <w:tr w:rsidR="00F324DD" w:rsidRPr="00491E86" w:rsidTr="00161B32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491E86" w:rsidRDefault="00F324DD" w:rsidP="00161B32">
            <w:pPr>
              <w:rPr>
                <w:b/>
                <w:bCs/>
                <w:sz w:val="22"/>
                <w:szCs w:val="22"/>
              </w:rPr>
            </w:pPr>
            <w:r w:rsidRPr="00491E8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10494,2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12085,4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7836CC" w:rsidRDefault="00F324DD" w:rsidP="00161B3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8177.6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B0410C" w:rsidRDefault="00F324DD" w:rsidP="00161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sz w:val="22"/>
                <w:szCs w:val="22"/>
              </w:rPr>
            </w:pPr>
          </w:p>
        </w:tc>
      </w:tr>
      <w:tr w:rsidR="00F324DD" w:rsidRPr="00491E86" w:rsidTr="00161B32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rPr>
                <w:b/>
                <w:bCs/>
                <w:sz w:val="22"/>
                <w:szCs w:val="22"/>
              </w:rPr>
            </w:pPr>
            <w:r w:rsidRPr="00491E86">
              <w:rPr>
                <w:b/>
                <w:bCs/>
                <w:sz w:val="22"/>
                <w:szCs w:val="22"/>
              </w:rPr>
              <w:t>Дефици</w:t>
            </w:r>
            <w:proofErr w:type="gramStart"/>
            <w:r w:rsidRPr="00491E86">
              <w:rPr>
                <w:b/>
                <w:bCs/>
                <w:sz w:val="22"/>
                <w:szCs w:val="22"/>
              </w:rPr>
              <w:t>т(</w:t>
            </w:r>
            <w:proofErr w:type="gramEnd"/>
            <w:r w:rsidRPr="00491E86">
              <w:rPr>
                <w:b/>
                <w:bCs/>
                <w:sz w:val="22"/>
                <w:szCs w:val="22"/>
              </w:rPr>
              <w:t>-), профицит (+)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852FA0" w:rsidRDefault="00F324DD" w:rsidP="00161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302F80" w:rsidRDefault="00F324DD" w:rsidP="00161B3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-346,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46043" w:rsidRDefault="00F324DD" w:rsidP="00161B3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-1701.5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3A78A3" w:rsidRDefault="00F324DD" w:rsidP="00161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sz w:val="22"/>
                <w:szCs w:val="22"/>
              </w:rPr>
            </w:pPr>
          </w:p>
        </w:tc>
      </w:tr>
      <w:tr w:rsidR="00F324DD" w:rsidRPr="00491E86" w:rsidTr="00161B32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491E86" w:rsidRDefault="00F324DD" w:rsidP="00161B32">
            <w:pPr>
              <w:rPr>
                <w:sz w:val="22"/>
                <w:szCs w:val="22"/>
              </w:rPr>
            </w:pPr>
            <w:r w:rsidRPr="00491E86">
              <w:rPr>
                <w:sz w:val="22"/>
                <w:szCs w:val="22"/>
              </w:rPr>
              <w:t>Источники финансирования дефицита бюджета 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-400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302F80" w:rsidRDefault="00F324DD" w:rsidP="00161B32">
            <w:pPr>
              <w:jc w:val="right"/>
              <w:rPr>
                <w:lang w:val="en-US"/>
              </w:rPr>
            </w:pPr>
            <w:r>
              <w:t>-346,</w:t>
            </w:r>
            <w:r>
              <w:rPr>
                <w:lang w:val="en-US"/>
              </w:rPr>
              <w:t>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46043" w:rsidRDefault="00F324DD" w:rsidP="00161B3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-1701.5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3A78A3" w:rsidRDefault="00F324DD" w:rsidP="00161B32">
            <w:pPr>
              <w:jc w:val="center"/>
            </w:pPr>
            <w:r>
              <w:t>-700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sz w:val="22"/>
                <w:szCs w:val="22"/>
              </w:rPr>
            </w:pPr>
          </w:p>
        </w:tc>
      </w:tr>
      <w:tr w:rsidR="00F324DD" w:rsidRPr="00491E86" w:rsidTr="00161B32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24DD" w:rsidRPr="00491E86" w:rsidRDefault="00F324DD" w:rsidP="00161B32">
            <w:pPr>
              <w:rPr>
                <w:sz w:val="22"/>
                <w:szCs w:val="22"/>
              </w:rPr>
            </w:pPr>
            <w:r w:rsidRPr="00491E86">
              <w:rPr>
                <w:sz w:val="22"/>
                <w:szCs w:val="22"/>
              </w:rPr>
              <w:t>Остатки средств на счетах по учету средств бюджета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24DD" w:rsidRPr="00852FA0" w:rsidRDefault="00F324DD" w:rsidP="00161B32">
            <w:pPr>
              <w:jc w:val="right"/>
            </w:pPr>
            <w: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302F80" w:rsidRDefault="00F324DD" w:rsidP="00161B32">
            <w:pPr>
              <w:jc w:val="right"/>
              <w:rPr>
                <w:lang w:val="en-US"/>
              </w:rPr>
            </w:pPr>
            <w:r>
              <w:t>346,</w:t>
            </w:r>
            <w:r>
              <w:rPr>
                <w:lang w:val="en-US"/>
              </w:rPr>
              <w:t>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46043" w:rsidRDefault="00F324DD" w:rsidP="00161B3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1701.5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3A78A3" w:rsidRDefault="00F324DD" w:rsidP="00161B32">
            <w:pPr>
              <w:jc w:val="center"/>
            </w:pPr>
            <w:r>
              <w:t>700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sz w:val="22"/>
                <w:szCs w:val="22"/>
              </w:rPr>
            </w:pPr>
          </w:p>
        </w:tc>
      </w:tr>
      <w:tr w:rsidR="00F324DD" w:rsidRPr="00491E86" w:rsidTr="00161B32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Pr="00491E86" w:rsidRDefault="00F324DD" w:rsidP="00161B32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DD" w:rsidRDefault="00F324DD" w:rsidP="00161B32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Default="00F324DD" w:rsidP="00161B32">
            <w:pPr>
              <w:jc w:val="right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Default="00F324DD" w:rsidP="00161B32">
            <w:pPr>
              <w:jc w:val="right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Default="00F324DD" w:rsidP="00161B32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4DD" w:rsidRPr="00491E86" w:rsidRDefault="00F324DD" w:rsidP="00161B32">
            <w:pPr>
              <w:jc w:val="right"/>
              <w:rPr>
                <w:sz w:val="22"/>
                <w:szCs w:val="22"/>
              </w:rPr>
            </w:pPr>
          </w:p>
        </w:tc>
      </w:tr>
    </w:tbl>
    <w:p w:rsidR="00F324DD" w:rsidRPr="00491E86" w:rsidRDefault="00F324DD" w:rsidP="00F324DD">
      <w:pPr>
        <w:pStyle w:val="af5"/>
        <w:suppressAutoHyphens/>
        <w:spacing w:before="0" w:line="240" w:lineRule="auto"/>
        <w:ind w:firstLine="0"/>
        <w:rPr>
          <w:lang w:val="ru-RU"/>
        </w:rPr>
      </w:pPr>
    </w:p>
    <w:p w:rsidR="00F324DD" w:rsidRDefault="00F324DD" w:rsidP="00F324DD">
      <w:pPr>
        <w:jc w:val="both"/>
        <w:rPr>
          <w:b/>
          <w:bCs/>
          <w:sz w:val="28"/>
          <w:szCs w:val="28"/>
        </w:rPr>
      </w:pPr>
      <w:r w:rsidRPr="00491E86">
        <w:rPr>
          <w:b/>
          <w:bCs/>
          <w:sz w:val="28"/>
          <w:szCs w:val="28"/>
        </w:rPr>
        <w:t xml:space="preserve">    </w:t>
      </w:r>
    </w:p>
    <w:p w:rsidR="00F324DD" w:rsidRDefault="00F324DD" w:rsidP="00F324DD">
      <w:pPr>
        <w:jc w:val="both"/>
        <w:rPr>
          <w:b/>
          <w:bCs/>
          <w:sz w:val="28"/>
          <w:szCs w:val="28"/>
        </w:rPr>
      </w:pPr>
    </w:p>
    <w:p w:rsidR="00F324DD" w:rsidRDefault="00F324DD" w:rsidP="00F324DD">
      <w:pPr>
        <w:jc w:val="both"/>
        <w:rPr>
          <w:b/>
          <w:bCs/>
          <w:sz w:val="28"/>
          <w:szCs w:val="28"/>
        </w:rPr>
      </w:pPr>
    </w:p>
    <w:p w:rsidR="00F324DD" w:rsidRDefault="00F324DD" w:rsidP="00F324DD">
      <w:pPr>
        <w:jc w:val="both"/>
        <w:rPr>
          <w:b/>
          <w:bCs/>
          <w:sz w:val="28"/>
          <w:szCs w:val="28"/>
        </w:rPr>
      </w:pPr>
    </w:p>
    <w:p w:rsidR="00F324DD" w:rsidRDefault="00F324DD" w:rsidP="00F324DD">
      <w:pPr>
        <w:jc w:val="both"/>
        <w:rPr>
          <w:b/>
          <w:bCs/>
          <w:sz w:val="28"/>
          <w:szCs w:val="28"/>
        </w:rPr>
      </w:pPr>
      <w:r w:rsidRPr="00491E86">
        <w:rPr>
          <w:b/>
          <w:bCs/>
          <w:sz w:val="28"/>
          <w:szCs w:val="28"/>
        </w:rPr>
        <w:t xml:space="preserve">  </w:t>
      </w:r>
    </w:p>
    <w:p w:rsidR="00F324DD" w:rsidRDefault="00F324DD" w:rsidP="00F324DD">
      <w:pPr>
        <w:jc w:val="both"/>
        <w:rPr>
          <w:b/>
          <w:bCs/>
          <w:sz w:val="28"/>
          <w:szCs w:val="28"/>
        </w:rPr>
      </w:pPr>
    </w:p>
    <w:p w:rsidR="00F324DD" w:rsidRDefault="00F324DD" w:rsidP="00F324DD">
      <w:pPr>
        <w:jc w:val="both"/>
        <w:rPr>
          <w:b/>
          <w:bCs/>
          <w:sz w:val="28"/>
          <w:szCs w:val="28"/>
        </w:rPr>
      </w:pPr>
    </w:p>
    <w:p w:rsidR="00F324DD" w:rsidRDefault="00F324DD" w:rsidP="00F324DD">
      <w:pPr>
        <w:jc w:val="both"/>
        <w:rPr>
          <w:b/>
          <w:bCs/>
          <w:sz w:val="28"/>
          <w:szCs w:val="28"/>
        </w:rPr>
      </w:pPr>
    </w:p>
    <w:p w:rsidR="00F324DD" w:rsidRPr="000F00EF" w:rsidRDefault="00F324DD" w:rsidP="00F324DD">
      <w:pPr>
        <w:pStyle w:val="af8"/>
        <w:rPr>
          <w:b/>
          <w:i/>
          <w:szCs w:val="28"/>
        </w:rPr>
      </w:pPr>
      <w:r w:rsidRPr="000F00EF">
        <w:rPr>
          <w:b/>
          <w:i/>
          <w:szCs w:val="28"/>
        </w:rPr>
        <w:t>Пояснительная записка</w:t>
      </w:r>
    </w:p>
    <w:p w:rsidR="00F324DD" w:rsidRPr="000F00EF" w:rsidRDefault="00F324DD" w:rsidP="00F324DD">
      <w:pPr>
        <w:pStyle w:val="af6"/>
        <w:rPr>
          <w:rFonts w:ascii="Times New Roman" w:hAnsi="Times New Roman" w:cs="Times New Roman"/>
          <w:b/>
        </w:rPr>
      </w:pPr>
      <w:r w:rsidRPr="000F00EF">
        <w:rPr>
          <w:rFonts w:ascii="Times New Roman" w:hAnsi="Times New Roman" w:cs="Times New Roman"/>
          <w:b/>
        </w:rPr>
        <w:t xml:space="preserve"> к прогнозу социально-экономического развития </w:t>
      </w:r>
    </w:p>
    <w:p w:rsidR="00F324DD" w:rsidRPr="000F00EF" w:rsidRDefault="00F324DD" w:rsidP="00F324DD">
      <w:pPr>
        <w:pStyle w:val="af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Ленинского</w:t>
      </w:r>
      <w:r w:rsidRPr="000F00EF">
        <w:rPr>
          <w:rFonts w:ascii="Times New Roman" w:hAnsi="Times New Roman" w:cs="Times New Roman"/>
          <w:b/>
        </w:rPr>
        <w:t xml:space="preserve"> сельского поселения на 202</w:t>
      </w:r>
      <w:r>
        <w:rPr>
          <w:rFonts w:ascii="Times New Roman" w:hAnsi="Times New Roman" w:cs="Times New Roman"/>
          <w:b/>
        </w:rPr>
        <w:t>4</w:t>
      </w:r>
      <w:r w:rsidRPr="000F00EF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6</w:t>
      </w:r>
      <w:r w:rsidRPr="000F00EF">
        <w:rPr>
          <w:rFonts w:ascii="Times New Roman" w:hAnsi="Times New Roman" w:cs="Times New Roman"/>
          <w:b/>
        </w:rPr>
        <w:t>.г.</w:t>
      </w:r>
    </w:p>
    <w:p w:rsidR="00F324DD" w:rsidRDefault="00F324DD" w:rsidP="00F324DD">
      <w:pPr>
        <w:pStyle w:val="ac"/>
        <w:tabs>
          <w:tab w:val="left" w:pos="708"/>
        </w:tabs>
        <w:spacing w:before="40" w:after="40"/>
        <w:jc w:val="both"/>
      </w:pPr>
      <w:r>
        <w:tab/>
        <w:t>Прогноз социально-экономического развития Ленинского сельского поселения на 2025-2027 г. разработан в соответствии с указанием Министерства экономического развития и торговли Российской Федерации в целях определения тенденций и проблем развития поселения.</w:t>
      </w:r>
    </w:p>
    <w:p w:rsidR="00F324DD" w:rsidRDefault="00F324DD" w:rsidP="00F324DD">
      <w:pPr>
        <w:ind w:firstLine="720"/>
        <w:jc w:val="both"/>
      </w:pPr>
      <w:r>
        <w:t xml:space="preserve">Прогноз социально- экономического развития Ленинского сельского поселения  на 2025-2027 </w:t>
      </w:r>
      <w:proofErr w:type="spellStart"/>
      <w:r>
        <w:t>г.г</w:t>
      </w:r>
      <w:proofErr w:type="spellEnd"/>
      <w:r>
        <w:t>. составлен на основе предложений предприятий и организаций, статистических данных государственной статистики, расчетных данных администрации поселения,   расчетных индексо</w:t>
      </w:r>
      <w:proofErr w:type="gramStart"/>
      <w:r>
        <w:t>в-</w:t>
      </w:r>
      <w:proofErr w:type="gramEnd"/>
      <w:r>
        <w:t xml:space="preserve"> дефляторов. Он отражает основные показатели сферы услуг, малого бизнеса, характеризует основные моменты развития образования, здравоохранения, культуры, социального обслуживания, уровень занятости населения, денежные доходы и расходы населения.</w:t>
      </w:r>
    </w:p>
    <w:p w:rsidR="00F324DD" w:rsidRDefault="00F324DD" w:rsidP="00F324DD">
      <w:pPr>
        <w:ind w:firstLine="720"/>
        <w:jc w:val="both"/>
      </w:pPr>
      <w:r>
        <w:t xml:space="preserve">Прогноз социально-экономического развития не предполагает в последующие годы больших и резких скачков и </w:t>
      </w:r>
      <w:proofErr w:type="gramStart"/>
      <w:r>
        <w:t>амбициозных</w:t>
      </w:r>
      <w:proofErr w:type="gramEnd"/>
      <w:r>
        <w:t xml:space="preserve"> планов в объемах производства, в сфере потребительского рынка и услуг, так как нужно реально смотреть на сложившуюся экономическую ситуацию в поселении. </w:t>
      </w:r>
    </w:p>
    <w:p w:rsidR="00F324DD" w:rsidRDefault="00F324DD" w:rsidP="00F324DD">
      <w:pPr>
        <w:pStyle w:val="ac"/>
        <w:tabs>
          <w:tab w:val="left" w:pos="708"/>
        </w:tabs>
        <w:spacing w:before="40" w:after="40" w:line="360" w:lineRule="exact"/>
        <w:ind w:firstLine="720"/>
        <w:jc w:val="center"/>
        <w:rPr>
          <w:b/>
        </w:rPr>
      </w:pPr>
      <w:r>
        <w:rPr>
          <w:b/>
        </w:rPr>
        <w:t>Демографическая ситуация</w:t>
      </w:r>
    </w:p>
    <w:p w:rsidR="00F324DD" w:rsidRDefault="00F324DD" w:rsidP="00F324DD">
      <w:pPr>
        <w:pStyle w:val="ac"/>
        <w:tabs>
          <w:tab w:val="left" w:pos="708"/>
        </w:tabs>
        <w:spacing w:before="40" w:after="40" w:line="360" w:lineRule="exact"/>
        <w:ind w:firstLine="720"/>
        <w:jc w:val="both"/>
      </w:pPr>
      <w:r>
        <w:t>Демографическая ситуация в поселении  остается  стабильной.</w:t>
      </w:r>
    </w:p>
    <w:p w:rsidR="00F324DD" w:rsidRDefault="00F324DD" w:rsidP="00F324DD">
      <w:pPr>
        <w:pStyle w:val="1c"/>
        <w:spacing w:before="40" w:after="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  начало 2024  года численность постоянного населения поселения составила </w:t>
      </w:r>
      <w:r w:rsidRPr="001D4CD8">
        <w:rPr>
          <w:sz w:val="24"/>
          <w:szCs w:val="24"/>
        </w:rPr>
        <w:t>1</w:t>
      </w:r>
      <w:r>
        <w:rPr>
          <w:sz w:val="24"/>
          <w:szCs w:val="24"/>
        </w:rPr>
        <w:t xml:space="preserve">073 человек. </w:t>
      </w:r>
    </w:p>
    <w:p w:rsidR="00F324DD" w:rsidRDefault="00F324DD" w:rsidP="00F324DD">
      <w:pPr>
        <w:pStyle w:val="1c"/>
        <w:spacing w:before="40" w:after="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Прогноз предполагает  увеличение численности населения поселения.</w:t>
      </w:r>
    </w:p>
    <w:p w:rsidR="00F324DD" w:rsidRDefault="00F324DD" w:rsidP="00F324DD">
      <w:pPr>
        <w:pStyle w:val="1c"/>
        <w:spacing w:before="40" w:after="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По прогнозу, численность постоянного населения на начало 2024 года и на период до 2025 года увеличивается на 7 человек.</w:t>
      </w:r>
    </w:p>
    <w:p w:rsidR="00F324DD" w:rsidRDefault="00F324DD" w:rsidP="00F324DD">
      <w:pPr>
        <w:pStyle w:val="1c"/>
        <w:spacing w:before="40" w:after="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Численность населения в трудоспособном возрасте на начало 2024 года  составила 700 человек, или 64,9 </w:t>
      </w:r>
      <w:r w:rsidRPr="001D4CD8">
        <w:rPr>
          <w:sz w:val="24"/>
          <w:szCs w:val="24"/>
        </w:rPr>
        <w:t>%</w:t>
      </w:r>
      <w:r>
        <w:rPr>
          <w:sz w:val="24"/>
          <w:szCs w:val="24"/>
        </w:rPr>
        <w:t xml:space="preserve"> от численности населения. На  предприятиях, которые  платят налог на доходы с физических лиц, поступающие  в  бюджет поселения   занято  только  150 человек. </w:t>
      </w:r>
    </w:p>
    <w:p w:rsidR="00F324DD" w:rsidRDefault="00F324DD" w:rsidP="00F324DD">
      <w:pPr>
        <w:pStyle w:val="1c"/>
        <w:spacing w:before="40" w:after="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ближайшей перспективе будет продолжаться процесс демографического старения, связанный с низкой рождаемостью, быстрыми темпами будет увеличиваться доля населения старше трудоспособного возраста. </w:t>
      </w:r>
    </w:p>
    <w:p w:rsidR="00F324DD" w:rsidRDefault="00F324DD" w:rsidP="00F324DD">
      <w:pPr>
        <w:pStyle w:val="310"/>
        <w:spacing w:before="40" w:after="40"/>
        <w:jc w:val="both"/>
        <w:rPr>
          <w:szCs w:val="24"/>
        </w:rPr>
      </w:pPr>
    </w:p>
    <w:p w:rsidR="00F324DD" w:rsidRDefault="00F324DD" w:rsidP="00F324DD">
      <w:pPr>
        <w:pStyle w:val="ac"/>
        <w:tabs>
          <w:tab w:val="left" w:pos="708"/>
        </w:tabs>
        <w:spacing w:before="40" w:after="40"/>
        <w:ind w:firstLine="720"/>
        <w:jc w:val="center"/>
        <w:rPr>
          <w:b/>
        </w:rPr>
      </w:pPr>
      <w:r>
        <w:rPr>
          <w:b/>
        </w:rPr>
        <w:t>Уровень жизни населения</w:t>
      </w:r>
    </w:p>
    <w:p w:rsidR="00F324DD" w:rsidRDefault="00F324DD" w:rsidP="00F324DD">
      <w:pPr>
        <w:pStyle w:val="ac"/>
        <w:tabs>
          <w:tab w:val="left" w:pos="708"/>
        </w:tabs>
        <w:spacing w:before="40" w:after="40"/>
        <w:ind w:firstLine="720"/>
        <w:jc w:val="both"/>
      </w:pPr>
      <w:r>
        <w:t>Фонд заработной платы в поселении в 2024году составит 84919,80 тыс. рублей.</w:t>
      </w:r>
    </w:p>
    <w:p w:rsidR="00F324DD" w:rsidRDefault="00F324DD" w:rsidP="00F324DD">
      <w:pPr>
        <w:pStyle w:val="1c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Среднемесячная заработная плата в 2024 году составила 46556,90 рублей. В 2025 году прогнозируется 54413,80 рублей. Рост среднемесячной заработной платы  </w:t>
      </w:r>
      <w:r>
        <w:rPr>
          <w:sz w:val="24"/>
          <w:szCs w:val="24"/>
        </w:rPr>
        <w:lastRenderedPageBreak/>
        <w:t>обусловлен увеличением минимальной оплаты труда, повышением заработной платы работникам бюджетной сферы и увеличения ее в малом бизнесе до величины прожиточного минимума или среднеотраслевого уровня.</w:t>
      </w:r>
    </w:p>
    <w:p w:rsidR="00F324DD" w:rsidRDefault="00F324DD" w:rsidP="00F324DD">
      <w:pPr>
        <w:pStyle w:val="1c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>В структуре расходов населения доля расходов на оплату услуг в 2024 году составляла 22 %. Основную долю в структуре расходов составляют расходы на покупку товаров- 65 %.</w:t>
      </w:r>
    </w:p>
    <w:p w:rsidR="00F324DD" w:rsidRDefault="00F324DD" w:rsidP="00F324DD">
      <w:pPr>
        <w:pStyle w:val="1c"/>
        <w:spacing w:before="40" w:after="40" w:line="240" w:lineRule="auto"/>
        <w:rPr>
          <w:sz w:val="24"/>
          <w:szCs w:val="24"/>
        </w:rPr>
      </w:pPr>
    </w:p>
    <w:p w:rsidR="00F324DD" w:rsidRDefault="00F324DD" w:rsidP="00F324DD">
      <w:pPr>
        <w:pStyle w:val="ac"/>
        <w:tabs>
          <w:tab w:val="left" w:pos="708"/>
        </w:tabs>
        <w:spacing w:before="40" w:after="40"/>
        <w:ind w:firstLine="720"/>
        <w:jc w:val="both"/>
      </w:pPr>
    </w:p>
    <w:p w:rsidR="00F324DD" w:rsidRDefault="00F324DD" w:rsidP="00F324DD">
      <w:pPr>
        <w:pStyle w:val="ac"/>
        <w:tabs>
          <w:tab w:val="left" w:pos="708"/>
        </w:tabs>
        <w:spacing w:before="40" w:after="40"/>
        <w:ind w:firstLine="720"/>
        <w:jc w:val="both"/>
      </w:pPr>
    </w:p>
    <w:p w:rsidR="00F324DD" w:rsidRDefault="00F324DD" w:rsidP="00F324DD">
      <w:pPr>
        <w:spacing w:before="40" w:after="40"/>
        <w:ind w:firstLine="720"/>
        <w:jc w:val="center"/>
        <w:rPr>
          <w:b/>
        </w:rPr>
      </w:pPr>
    </w:p>
    <w:p w:rsidR="00F324DD" w:rsidRDefault="00F324DD" w:rsidP="00F324DD">
      <w:pPr>
        <w:spacing w:before="40" w:after="40"/>
        <w:ind w:firstLine="720"/>
        <w:jc w:val="center"/>
        <w:rPr>
          <w:b/>
        </w:rPr>
      </w:pPr>
    </w:p>
    <w:p w:rsidR="00F324DD" w:rsidRDefault="00F324DD" w:rsidP="00F324DD">
      <w:pPr>
        <w:spacing w:before="40" w:after="40"/>
        <w:ind w:firstLine="720"/>
        <w:jc w:val="center"/>
        <w:rPr>
          <w:b/>
        </w:rPr>
      </w:pPr>
      <w:r>
        <w:rPr>
          <w:b/>
        </w:rPr>
        <w:t>Малое предпринимательство</w:t>
      </w:r>
    </w:p>
    <w:p w:rsidR="00F324DD" w:rsidRDefault="00F324DD" w:rsidP="00F324DD">
      <w:pPr>
        <w:ind w:firstLine="798"/>
        <w:jc w:val="both"/>
      </w:pPr>
      <w:r>
        <w:t xml:space="preserve">На территории поселения  зарегистрировано 7  малых предприятий ИП </w:t>
      </w:r>
      <w:proofErr w:type="spellStart"/>
      <w:r>
        <w:t>Беднарев</w:t>
      </w:r>
      <w:proofErr w:type="spellEnd"/>
      <w:r>
        <w:t xml:space="preserve"> А.Е., ИП </w:t>
      </w:r>
      <w:proofErr w:type="spellStart"/>
      <w:r>
        <w:t>Колпачникова</w:t>
      </w:r>
      <w:proofErr w:type="spellEnd"/>
      <w:r>
        <w:t xml:space="preserve"> О.А., ИП Кузьминых А.А, ИП </w:t>
      </w:r>
      <w:proofErr w:type="spellStart"/>
      <w:r>
        <w:t>Мошорский</w:t>
      </w:r>
      <w:proofErr w:type="spellEnd"/>
      <w:r>
        <w:t xml:space="preserve"> П.С., ИП Садыков Р.Х., ИП </w:t>
      </w:r>
      <w:proofErr w:type="spellStart"/>
      <w:r>
        <w:t>Якурнова</w:t>
      </w:r>
      <w:proofErr w:type="spellEnd"/>
      <w:r>
        <w:t xml:space="preserve"> А.В., ИП </w:t>
      </w:r>
      <w:proofErr w:type="spellStart"/>
      <w:r>
        <w:t>Яхъяев</w:t>
      </w:r>
      <w:proofErr w:type="spellEnd"/>
      <w:r>
        <w:t xml:space="preserve"> З</w:t>
      </w:r>
      <w:proofErr w:type="gramStart"/>
      <w:r>
        <w:t>,А</w:t>
      </w:r>
      <w:proofErr w:type="gramEnd"/>
      <w:r>
        <w:t>.-</w:t>
      </w:r>
      <w:proofErr w:type="spellStart"/>
      <w:r>
        <w:t>оглы</w:t>
      </w:r>
      <w:proofErr w:type="spellEnd"/>
      <w:r>
        <w:t xml:space="preserve">, которые   зарегистрированы  на  территории поселения  и  соответственно перечисляют   в  бюджет  поселения  все необходимые  налоги.  </w:t>
      </w:r>
    </w:p>
    <w:p w:rsidR="00F324DD" w:rsidRDefault="00F324DD" w:rsidP="00F324DD">
      <w:pPr>
        <w:ind w:firstLine="798"/>
        <w:jc w:val="both"/>
      </w:pPr>
      <w:r>
        <w:t>Также  на  территории  поселения зарегистрированы следующие предприятия;</w:t>
      </w:r>
    </w:p>
    <w:p w:rsidR="00F324DD" w:rsidRDefault="00F324DD" w:rsidP="00F324DD">
      <w:pPr>
        <w:ind w:firstLine="798"/>
        <w:jc w:val="both"/>
      </w:pPr>
      <w:r>
        <w:t xml:space="preserve">ООО "ТД </w:t>
      </w:r>
      <w:proofErr w:type="spellStart"/>
      <w:r>
        <w:t>Мехторг</w:t>
      </w:r>
      <w:proofErr w:type="spellEnd"/>
      <w:r>
        <w:t xml:space="preserve">", ООО "Центральный </w:t>
      </w:r>
      <w:proofErr w:type="spellStart"/>
      <w:r>
        <w:t>полигон"</w:t>
      </w:r>
      <w:proofErr w:type="gramStart"/>
      <w:r>
        <w:t>,О</w:t>
      </w:r>
      <w:proofErr w:type="gramEnd"/>
      <w:r>
        <w:t>ОО</w:t>
      </w:r>
      <w:proofErr w:type="spellEnd"/>
      <w:r>
        <w:t xml:space="preserve"> "</w:t>
      </w:r>
      <w:proofErr w:type="spellStart"/>
      <w:r>
        <w:t>Интер</w:t>
      </w:r>
      <w:proofErr w:type="spellEnd"/>
      <w:r>
        <w:t>-</w:t>
      </w:r>
      <w:proofErr w:type="spellStart"/>
      <w:r>
        <w:t>Плюс",ООО</w:t>
      </w:r>
      <w:proofErr w:type="spellEnd"/>
      <w:r>
        <w:t xml:space="preserve"> "</w:t>
      </w:r>
      <w:proofErr w:type="spellStart"/>
      <w:r>
        <w:t>КВиК</w:t>
      </w:r>
      <w:proofErr w:type="spellEnd"/>
      <w:r>
        <w:t>", ООО «КТК».</w:t>
      </w:r>
    </w:p>
    <w:p w:rsidR="00F324DD" w:rsidRDefault="00F324DD" w:rsidP="00F324DD">
      <w:pPr>
        <w:spacing w:before="60"/>
        <w:ind w:firstLine="720"/>
        <w:jc w:val="both"/>
      </w:pPr>
    </w:p>
    <w:p w:rsidR="00F324DD" w:rsidRDefault="00F324DD" w:rsidP="00F324DD">
      <w:pPr>
        <w:pStyle w:val="ac"/>
        <w:tabs>
          <w:tab w:val="left" w:pos="8931"/>
        </w:tabs>
        <w:spacing w:before="40" w:after="40"/>
        <w:ind w:firstLine="720"/>
        <w:jc w:val="center"/>
        <w:rPr>
          <w:b/>
        </w:rPr>
      </w:pPr>
      <w:r>
        <w:rPr>
          <w:b/>
        </w:rPr>
        <w:t>Инвестиции</w:t>
      </w:r>
    </w:p>
    <w:p w:rsidR="00F324DD" w:rsidRPr="00042B04" w:rsidRDefault="00F324DD" w:rsidP="00F324DD">
      <w:pPr>
        <w:spacing w:before="40" w:after="40"/>
        <w:ind w:firstLine="708"/>
        <w:jc w:val="both"/>
      </w:pPr>
      <w:r>
        <w:t xml:space="preserve">На  территории  поселения  есть три крупных предприятие ООО "ТД </w:t>
      </w:r>
      <w:proofErr w:type="spellStart"/>
      <w:r>
        <w:t>Мехторг</w:t>
      </w:r>
      <w:proofErr w:type="spellEnd"/>
      <w:r>
        <w:t>"</w:t>
      </w:r>
      <w:proofErr w:type="gramStart"/>
      <w:r>
        <w:t>,О</w:t>
      </w:r>
      <w:proofErr w:type="gramEnd"/>
      <w:r>
        <w:t>ОО "Центральный полигон", ООО "</w:t>
      </w:r>
      <w:proofErr w:type="spellStart"/>
      <w:r>
        <w:t>Интер</w:t>
      </w:r>
      <w:proofErr w:type="spellEnd"/>
      <w:r>
        <w:t>- Плюс", которые инвестиции в основной капитал пока не осуществляют.</w:t>
      </w:r>
    </w:p>
    <w:p w:rsidR="00F324DD" w:rsidRDefault="00F324DD" w:rsidP="00F324DD">
      <w:pPr>
        <w:spacing w:before="40" w:after="40"/>
        <w:ind w:firstLine="720"/>
        <w:jc w:val="both"/>
      </w:pPr>
    </w:p>
    <w:p w:rsidR="00F324DD" w:rsidRPr="00971DA5" w:rsidRDefault="00F324DD" w:rsidP="00F324DD">
      <w:pPr>
        <w:pStyle w:val="ac"/>
        <w:tabs>
          <w:tab w:val="left" w:pos="708"/>
        </w:tabs>
        <w:spacing w:before="40" w:after="40"/>
        <w:ind w:firstLine="720"/>
        <w:jc w:val="center"/>
        <w:rPr>
          <w:b/>
        </w:rPr>
      </w:pPr>
      <w:r w:rsidRPr="00971DA5">
        <w:rPr>
          <w:b/>
        </w:rPr>
        <w:t>Социальная сфера</w:t>
      </w:r>
    </w:p>
    <w:p w:rsidR="00F324DD" w:rsidRPr="00971DA5" w:rsidRDefault="00F324DD" w:rsidP="00F324DD">
      <w:pPr>
        <w:pStyle w:val="21"/>
        <w:spacing w:before="40" w:after="40"/>
        <w:ind w:firstLine="720"/>
        <w:jc w:val="both"/>
        <w:rPr>
          <w:b w:val="0"/>
          <w:sz w:val="24"/>
          <w:szCs w:val="24"/>
        </w:rPr>
      </w:pPr>
      <w:r w:rsidRPr="00971DA5">
        <w:rPr>
          <w:b w:val="0"/>
          <w:sz w:val="24"/>
          <w:szCs w:val="24"/>
        </w:rPr>
        <w:t>Прогноз развития отраслей социальной с</w:t>
      </w:r>
      <w:r>
        <w:rPr>
          <w:b w:val="0"/>
          <w:sz w:val="24"/>
          <w:szCs w:val="24"/>
        </w:rPr>
        <w:t xml:space="preserve">феры района на 2025-2027 </w:t>
      </w:r>
      <w:r w:rsidRPr="00971DA5">
        <w:rPr>
          <w:b w:val="0"/>
          <w:sz w:val="24"/>
          <w:szCs w:val="24"/>
        </w:rPr>
        <w:t>г. разработан с учетом структурных преобразований, проводимых в соц</w:t>
      </w:r>
      <w:r>
        <w:rPr>
          <w:b w:val="0"/>
          <w:sz w:val="24"/>
          <w:szCs w:val="24"/>
        </w:rPr>
        <w:t>иально-культурной сфере    поселения</w:t>
      </w:r>
      <w:r w:rsidRPr="00971DA5">
        <w:rPr>
          <w:b w:val="0"/>
          <w:sz w:val="24"/>
          <w:szCs w:val="24"/>
        </w:rPr>
        <w:t>.</w:t>
      </w:r>
    </w:p>
    <w:p w:rsidR="00F324DD" w:rsidRPr="00A000AE" w:rsidRDefault="00F324DD" w:rsidP="00F324DD">
      <w:pPr>
        <w:pStyle w:val="af3"/>
        <w:spacing w:before="40" w:after="40"/>
      </w:pPr>
      <w:r w:rsidRPr="00A000AE">
        <w:t>По прогнозу, в 202</w:t>
      </w:r>
      <w:r>
        <w:t>5</w:t>
      </w:r>
      <w:r w:rsidRPr="00A000AE">
        <w:t>-202</w:t>
      </w:r>
      <w:r>
        <w:t>7</w:t>
      </w:r>
      <w:r w:rsidRPr="00A000AE">
        <w:t xml:space="preserve"> годах в системе образования  больших  изменений не  предвидится.  </w:t>
      </w:r>
    </w:p>
    <w:p w:rsidR="00F324DD" w:rsidRPr="00A000AE" w:rsidRDefault="00F324DD" w:rsidP="00F324DD">
      <w:pPr>
        <w:spacing w:before="40" w:after="40"/>
        <w:ind w:firstLine="720"/>
        <w:jc w:val="both"/>
      </w:pPr>
      <w:r w:rsidRPr="00A000AE">
        <w:t>В системе здравоохранения   на территории  поселения  осущ</w:t>
      </w:r>
      <w:r>
        <w:t xml:space="preserve">ествляет деятельность  два </w:t>
      </w:r>
      <w:proofErr w:type="spellStart"/>
      <w:r>
        <w:t>ФАПа</w:t>
      </w:r>
      <w:proofErr w:type="spellEnd"/>
      <w:r>
        <w:t>.</w:t>
      </w:r>
    </w:p>
    <w:p w:rsidR="00F324DD" w:rsidRPr="00A000AE" w:rsidRDefault="00F324DD" w:rsidP="00F324DD">
      <w:pPr>
        <w:pStyle w:val="af3"/>
        <w:spacing w:before="40" w:after="40"/>
      </w:pPr>
      <w:r w:rsidRPr="00A000AE">
        <w:t>В области культуры и искусства по прогнозу на период</w:t>
      </w:r>
      <w:r>
        <w:t xml:space="preserve"> 2025-</w:t>
      </w:r>
      <w:r w:rsidRPr="00A000AE">
        <w:t xml:space="preserve"> 202</w:t>
      </w:r>
      <w:r>
        <w:t>7</w:t>
      </w:r>
      <w:r w:rsidRPr="00A000AE">
        <w:t xml:space="preserve"> года  количество общедоступных библиотек и учреждений культурн</w:t>
      </w:r>
      <w:proofErr w:type="gramStart"/>
      <w:r w:rsidRPr="00A000AE">
        <w:t>о-</w:t>
      </w:r>
      <w:proofErr w:type="gramEnd"/>
      <w:r>
        <w:t xml:space="preserve"> </w:t>
      </w:r>
      <w:r w:rsidRPr="00A000AE">
        <w:t xml:space="preserve">досугового типа остается неизменным. </w:t>
      </w:r>
    </w:p>
    <w:p w:rsidR="00F324DD" w:rsidRDefault="00F324DD" w:rsidP="00F324DD">
      <w:bookmarkStart w:id="1" w:name="RANGE!A1:G112"/>
      <w:bookmarkEnd w:id="1"/>
      <w:r>
        <w:rPr>
          <w:b/>
          <w:bCs/>
          <w:sz w:val="28"/>
          <w:szCs w:val="28"/>
        </w:rPr>
        <w:br w:type="page"/>
      </w:r>
    </w:p>
    <w:p w:rsidR="00F324DD" w:rsidRDefault="00F324DD" w:rsidP="00F324DD">
      <w:pPr>
        <w:spacing w:before="100" w:beforeAutospacing="1" w:after="198" w:line="278" w:lineRule="atLeast"/>
        <w:rPr>
          <w:color w:val="00000A"/>
        </w:rPr>
      </w:pPr>
    </w:p>
    <w:p w:rsidR="00F324DD" w:rsidRPr="00DE643C" w:rsidRDefault="00F324DD" w:rsidP="00F324DD">
      <w:pPr>
        <w:spacing w:before="100" w:beforeAutospacing="1" w:after="198" w:line="278" w:lineRule="atLeast"/>
        <w:rPr>
          <w:rFonts w:ascii="Liberation Serif" w:hAnsi="Liberation Serif" w:cs="Liberation Serif"/>
          <w:color w:val="00000A"/>
        </w:rPr>
      </w:pPr>
      <w:r>
        <w:rPr>
          <w:rFonts w:ascii="Calibri" w:hAnsi="Calibri" w:cs="Liberation Serif"/>
          <w:color w:val="00000A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DE643C">
        <w:rPr>
          <w:rFonts w:ascii="Calibri" w:hAnsi="Calibri" w:cs="Liberation Serif"/>
          <w:color w:val="00000A"/>
          <w:sz w:val="16"/>
          <w:szCs w:val="16"/>
          <w:shd w:val="clear" w:color="auto" w:fill="FFFFFF"/>
        </w:rPr>
        <w:t>Форма 2-п-мун (</w:t>
      </w:r>
      <w:proofErr w:type="spellStart"/>
      <w:proofErr w:type="gramStart"/>
      <w:r w:rsidRPr="00DE643C">
        <w:rPr>
          <w:rFonts w:ascii="Calibri" w:hAnsi="Calibri" w:cs="Liberation Serif"/>
          <w:color w:val="00000A"/>
          <w:sz w:val="16"/>
          <w:szCs w:val="16"/>
          <w:shd w:val="clear" w:color="auto" w:fill="FFFFFF"/>
        </w:rPr>
        <w:t>пос</w:t>
      </w:r>
      <w:proofErr w:type="spellEnd"/>
      <w:proofErr w:type="gramEnd"/>
      <w:r w:rsidRPr="00DE643C">
        <w:rPr>
          <w:rFonts w:ascii="Calibri" w:hAnsi="Calibri" w:cs="Liberation Serif"/>
          <w:color w:val="00000A"/>
          <w:sz w:val="16"/>
          <w:szCs w:val="16"/>
          <w:shd w:val="clear" w:color="auto" w:fill="FFFFFF"/>
        </w:rPr>
        <w:t>)</w:t>
      </w:r>
    </w:p>
    <w:p w:rsidR="00F324DD" w:rsidRPr="00DE643C" w:rsidRDefault="00F324DD" w:rsidP="00F324DD">
      <w:pPr>
        <w:spacing w:before="100" w:beforeAutospacing="1" w:after="198" w:line="278" w:lineRule="atLeast"/>
        <w:rPr>
          <w:rFonts w:ascii="Liberation Serif" w:hAnsi="Liberation Serif" w:cs="Liberation Serif"/>
          <w:color w:val="00000A"/>
        </w:rPr>
      </w:pPr>
      <w:r>
        <w:rPr>
          <w:rFonts w:ascii="Calibri" w:hAnsi="Calibri" w:cs="Liberation Serif"/>
          <w:b/>
          <w:bCs/>
          <w:color w:val="00000A"/>
          <w:sz w:val="18"/>
          <w:szCs w:val="18"/>
          <w:shd w:val="clear" w:color="auto" w:fill="FFFFFF"/>
        </w:rPr>
        <w:t xml:space="preserve">                                                   </w:t>
      </w:r>
      <w:r w:rsidRPr="00DE643C">
        <w:rPr>
          <w:rFonts w:ascii="Calibri" w:hAnsi="Calibri" w:cs="Liberation Serif"/>
          <w:b/>
          <w:bCs/>
          <w:color w:val="00000A"/>
          <w:sz w:val="18"/>
          <w:szCs w:val="18"/>
          <w:shd w:val="clear" w:color="auto" w:fill="FFFFFF"/>
        </w:rPr>
        <w:t>Основные показатели прогноза социально-экономического развития</w:t>
      </w:r>
    </w:p>
    <w:p w:rsidR="00F324DD" w:rsidRPr="00DE643C" w:rsidRDefault="00F324DD" w:rsidP="00F324DD">
      <w:pPr>
        <w:spacing w:before="100" w:beforeAutospacing="1" w:after="198" w:line="278" w:lineRule="atLeast"/>
        <w:rPr>
          <w:rFonts w:ascii="Liberation Serif" w:hAnsi="Liberation Serif" w:cs="Liberation Serif"/>
          <w:color w:val="00000A"/>
        </w:rPr>
      </w:pPr>
      <w:r w:rsidRPr="00DE643C">
        <w:rPr>
          <w:rFonts w:ascii="Calibri" w:hAnsi="Calibri" w:cs="Liberation Serif"/>
          <w:b/>
          <w:bCs/>
          <w:color w:val="00000A"/>
          <w:sz w:val="16"/>
          <w:szCs w:val="16"/>
          <w:shd w:val="clear" w:color="auto" w:fill="FFFFFF"/>
        </w:rPr>
        <w:t>Муниципальное образование: Ленинское сельское поселение</w:t>
      </w:r>
    </w:p>
    <w:tbl>
      <w:tblPr>
        <w:tblW w:w="813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596"/>
        <w:gridCol w:w="1353"/>
        <w:gridCol w:w="1080"/>
        <w:gridCol w:w="1080"/>
        <w:gridCol w:w="1080"/>
        <w:gridCol w:w="1194"/>
        <w:gridCol w:w="1194"/>
      </w:tblGrid>
      <w:tr w:rsidR="00F324DD" w:rsidRPr="00DE643C" w:rsidTr="00161B32">
        <w:trPr>
          <w:tblCellSpacing w:w="0" w:type="dxa"/>
        </w:trPr>
        <w:tc>
          <w:tcPr>
            <w:tcW w:w="25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Показатели</w:t>
            </w:r>
          </w:p>
        </w:tc>
        <w:tc>
          <w:tcPr>
            <w:tcW w:w="12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Единица измерения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 xml:space="preserve">отчет 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оценка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прогноз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прогноз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прогноз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F324DD" w:rsidRPr="00DE643C" w:rsidRDefault="00F324DD" w:rsidP="00161B32">
            <w:pPr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F324DD" w:rsidRPr="00DE643C" w:rsidRDefault="00F324DD" w:rsidP="00161B32">
            <w:pPr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20</w:t>
            </w:r>
            <w:r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20</w:t>
            </w:r>
            <w:r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24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202</w:t>
            </w:r>
            <w:r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202</w:t>
            </w:r>
            <w:r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202</w:t>
            </w:r>
            <w:r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7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b/>
                <w:bCs/>
                <w:color w:val="00000A"/>
                <w:sz w:val="16"/>
                <w:szCs w:val="16"/>
                <w:shd w:val="clear" w:color="auto" w:fill="FFFFFF"/>
              </w:rPr>
              <w:t>Институционная структура поселений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F324DD">
            <w:pPr>
              <w:numPr>
                <w:ilvl w:val="0"/>
                <w:numId w:val="9"/>
              </w:num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Количество организаций, зарегистрированных на территории поселения, всего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единиц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24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24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24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ind w:left="363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1.1Количество, бюджетных организаций, всего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F324DD">
            <w:pPr>
              <w:numPr>
                <w:ilvl w:val="0"/>
                <w:numId w:val="10"/>
              </w:num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b/>
                <w:bCs/>
                <w:color w:val="00000A"/>
                <w:sz w:val="16"/>
                <w:szCs w:val="16"/>
                <w:shd w:val="clear" w:color="auto" w:fill="FFFFFF"/>
              </w:rPr>
              <w:t>Демографические показатели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 xml:space="preserve">Численность постоянного населения на конец года 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человек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1073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1079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1086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1094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1102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в том числе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Численность трудоспособного населения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человек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710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700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695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690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684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Численность неработающего населения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человек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768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795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779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786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793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Численность работающего населения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человек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152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155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Численность молодежи до 30 лет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человек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256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257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245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243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240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в том числе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Дети в возрасте до 18 лет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человек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174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171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170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167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166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b/>
                <w:bCs/>
                <w:color w:val="00000A"/>
                <w:sz w:val="16"/>
                <w:szCs w:val="16"/>
                <w:shd w:val="clear" w:color="auto" w:fill="FFFFFF"/>
              </w:rPr>
              <w:t>Малое предпринимательство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 xml:space="preserve">Количество малых </w:t>
            </w:r>
            <w:proofErr w:type="gramStart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предприятий-всего</w:t>
            </w:r>
            <w:proofErr w:type="gramEnd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 xml:space="preserve"> по состоянию на конец года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единиц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Среднесписочная численность работников (без внешних совместителей) по малым предприятиям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человек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152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155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b/>
                <w:bCs/>
                <w:color w:val="00000A"/>
                <w:sz w:val="16"/>
                <w:szCs w:val="16"/>
                <w:shd w:val="clear" w:color="auto" w:fill="FFFFFF"/>
              </w:rPr>
              <w:t>Инвестиции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lastRenderedPageBreak/>
              <w:t>Средства населения на индивидуальное жилищное строительство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 xml:space="preserve">тыс. руб. в ценах соответствующих лет 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0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Ввод в действие новых основных фондов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руб. в ценах соответствующих лет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0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Основные фонды отраслей экономики по полной учетной балансовой стоимости на конец года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руб. в ценах соответствующих лет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17518,3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17518,3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17518,3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17668,9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17868,3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Остаточная балансовая стоимость основных фондов на конец года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руб. в ценах соответствующих лет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350464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350464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350464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350464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350464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b/>
                <w:bCs/>
                <w:color w:val="00000A"/>
                <w:sz w:val="16"/>
                <w:szCs w:val="16"/>
                <w:shd w:val="clear" w:color="auto" w:fill="FFFFFF"/>
              </w:rPr>
              <w:t>Бюджет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F324DD">
            <w:pPr>
              <w:numPr>
                <w:ilvl w:val="0"/>
                <w:numId w:val="11"/>
              </w:num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Доходы, всего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9831,5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10819,4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9191,3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8904,1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9303,5</w:t>
            </w:r>
          </w:p>
        </w:tc>
      </w:tr>
      <w:tr w:rsidR="00F324DD" w:rsidRPr="00DE643C" w:rsidTr="00161B32">
        <w:trPr>
          <w:trHeight w:val="450"/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</w:rPr>
              <w:t>в том числе налоговые и неналоговые доходы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proofErr w:type="spellStart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</w:rPr>
              <w:t>тыс</w:t>
            </w:r>
            <w:proofErr w:type="gramStart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</w:rPr>
              <w:t>.р</w:t>
            </w:r>
            <w:proofErr w:type="gramEnd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</w:rPr>
              <w:t>уб</w:t>
            </w:r>
            <w:proofErr w:type="spellEnd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7958,6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8209,6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7553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7831,9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8224,1</w:t>
            </w:r>
          </w:p>
        </w:tc>
      </w:tr>
      <w:tr w:rsidR="00F324DD" w:rsidRPr="00DE643C" w:rsidTr="00161B32">
        <w:trPr>
          <w:trHeight w:val="450"/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 xml:space="preserve">безвозмездные поступления 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1872,9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2609,8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1638,3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1072,2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1079,4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Удельный вес собственных доходов в доходах местного бюджета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%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F324DD">
            <w:pPr>
              <w:numPr>
                <w:ilvl w:val="0"/>
                <w:numId w:val="12"/>
              </w:num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Расходы, всего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10009,4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11119,4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9491,3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9204,1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9603,5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в том числе: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Общегосударственные вопрос</w:t>
            </w:r>
            <w:proofErr w:type="gramStart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ы(</w:t>
            </w:r>
            <w:proofErr w:type="gramEnd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функционирование местных администраций)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3123,9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3460,4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3865,1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4067,8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4296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Национальная оборона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 xml:space="preserve">тыс. </w:t>
            </w:r>
            <w:proofErr w:type="spellStart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129,8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156,2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178,3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195,6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202,8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 xml:space="preserve">тыс. </w:t>
            </w:r>
            <w:proofErr w:type="spellStart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50,1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61,8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72,8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68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68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Национальная экономика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3467,3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4947,8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2695,2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2411,2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2538,2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1438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2188,8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2374,8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2156,4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2193,4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Культура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1502,5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0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Социальная политика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297,1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303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303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303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303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 xml:space="preserve">Обслуживание </w:t>
            </w:r>
            <w:proofErr w:type="spellStart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носударственног</w:t>
            </w:r>
            <w:proofErr w:type="gramStart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о</w:t>
            </w:r>
            <w:proofErr w:type="spellEnd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(</w:t>
            </w:r>
            <w:proofErr w:type="gramEnd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муниципального) долга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,7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1,4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2,1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2,1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2,1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3. Дефици</w:t>
            </w:r>
            <w:proofErr w:type="gramStart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т(</w:t>
            </w:r>
            <w:proofErr w:type="gramEnd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-),профицит(+) бюджета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177,9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300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300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300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b/>
                <w:bCs/>
                <w:color w:val="00000A"/>
                <w:sz w:val="16"/>
                <w:szCs w:val="16"/>
                <w:shd w:val="clear" w:color="auto" w:fill="FFFFFF"/>
              </w:rPr>
              <w:lastRenderedPageBreak/>
              <w:t>Труд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 xml:space="preserve">Численность работников предприятий и </w:t>
            </w:r>
            <w:proofErr w:type="gramStart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организаций-всего</w:t>
            </w:r>
            <w:proofErr w:type="gramEnd"/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человек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152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155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в том числе в бюджетной сфере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человек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11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Фонд заработной платы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44847,40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84919,80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99903,80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116489,37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135502,80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b/>
                <w:bCs/>
                <w:color w:val="00000A"/>
                <w:sz w:val="16"/>
                <w:szCs w:val="16"/>
                <w:shd w:val="clear" w:color="auto" w:fill="FFFFFF"/>
              </w:rPr>
              <w:t>Развитие отраслей социальной сферы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Средняя обеспеченность населения жильем (на конец года)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Кв. м. на человека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13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13,0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13,0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13,0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Число учредителей дошкольного образования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единиц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Число общеобразовательных учреждений, имеющих группы дошкольного образования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единиц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Число мест в учреждениях дошкольного образования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мест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15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Число дневных общеобразовательных учреждений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единиц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 xml:space="preserve">Численность учащиеся </w:t>
            </w:r>
            <w:proofErr w:type="gramStart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в</w:t>
            </w:r>
            <w:proofErr w:type="gramEnd"/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 xml:space="preserve"> дневных общеобразовательных учреждений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человек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35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34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34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Численность педагогического персонала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человек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10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Численность врачей всех специальностей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 w:rsidRPr="00DE643C"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человек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2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Уровень зарегистрированной безработицы на конец года %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%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5</w:t>
            </w:r>
          </w:p>
        </w:tc>
      </w:tr>
      <w:tr w:rsidR="00F324DD" w:rsidRPr="00DE643C" w:rsidTr="00161B32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 xml:space="preserve">Общая площадь жилищного фонда 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Pr="00DE643C" w:rsidRDefault="00F324DD" w:rsidP="00161B32">
            <w:pPr>
              <w:spacing w:before="100" w:beforeAutospacing="1" w:after="142" w:line="288" w:lineRule="auto"/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Тыс.кв.м</w:t>
            </w:r>
            <w:proofErr w:type="spellEnd"/>
            <w:r>
              <w:rPr>
                <w:rFonts w:ascii="Calibri" w:hAnsi="Calibri" w:cs="Liberation Serif"/>
                <w:color w:val="00000A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3,5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3,5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3,5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3,5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F324DD" w:rsidRDefault="00F324DD" w:rsidP="00161B32">
            <w:pPr>
              <w:spacing w:before="100" w:beforeAutospacing="1" w:after="142" w:line="288" w:lineRule="auto"/>
              <w:rPr>
                <w:rFonts w:ascii="Liberation Serif" w:hAnsi="Liberation Serif" w:cs="Liberation Serif"/>
                <w:color w:val="00000A"/>
              </w:rPr>
            </w:pPr>
            <w:r>
              <w:rPr>
                <w:rFonts w:ascii="Liberation Serif" w:hAnsi="Liberation Serif" w:cs="Liberation Serif"/>
                <w:color w:val="00000A"/>
              </w:rPr>
              <w:t>3,5</w:t>
            </w:r>
          </w:p>
        </w:tc>
      </w:tr>
    </w:tbl>
    <w:p w:rsidR="00F324DD" w:rsidRPr="00DE643C" w:rsidRDefault="00F324DD" w:rsidP="00F324DD">
      <w:pPr>
        <w:spacing w:before="100" w:beforeAutospacing="1" w:after="240" w:line="278" w:lineRule="atLeast"/>
        <w:rPr>
          <w:rFonts w:ascii="Liberation Serif" w:hAnsi="Liberation Serif" w:cs="Liberation Serif"/>
          <w:color w:val="00000A"/>
        </w:rPr>
      </w:pPr>
    </w:p>
    <w:p w:rsidR="00F324DD" w:rsidRPr="00AB0F5A" w:rsidRDefault="00F324DD" w:rsidP="00F324DD">
      <w:pPr>
        <w:spacing w:before="100" w:beforeAutospacing="1" w:after="198" w:line="278" w:lineRule="atLeast"/>
        <w:rPr>
          <w:color w:val="00000A"/>
        </w:rPr>
      </w:pPr>
    </w:p>
    <w:p w:rsidR="00F324DD" w:rsidRDefault="00F324DD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793101" w:rsidRDefault="00793101" w:rsidP="00F324DD">
      <w:pPr>
        <w:spacing w:after="200" w:line="360" w:lineRule="auto"/>
      </w:pPr>
    </w:p>
    <w:p w:rsidR="00F324DD" w:rsidRDefault="00F324DD" w:rsidP="00F324DD">
      <w:pPr>
        <w:spacing w:after="200" w:line="360" w:lineRule="auto"/>
        <w:rPr>
          <w:sz w:val="28"/>
          <w:szCs w:val="28"/>
        </w:rPr>
      </w:pPr>
    </w:p>
    <w:p w:rsidR="00BD6378" w:rsidRDefault="00BD6378" w:rsidP="00937734">
      <w:pPr>
        <w:spacing w:line="360" w:lineRule="auto"/>
        <w:jc w:val="both"/>
      </w:pPr>
    </w:p>
    <w:sectPr w:rsidR="00BD6378" w:rsidSect="00A2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92" w:rsidRDefault="001B5892" w:rsidP="00AD11A6">
      <w:r>
        <w:separator/>
      </w:r>
    </w:p>
  </w:endnote>
  <w:endnote w:type="continuationSeparator" w:id="0">
    <w:p w:rsidR="001B5892" w:rsidRDefault="001B5892" w:rsidP="00A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92" w:rsidRDefault="001B5892" w:rsidP="00AD11A6">
      <w:r>
        <w:separator/>
      </w:r>
    </w:p>
  </w:footnote>
  <w:footnote w:type="continuationSeparator" w:id="0">
    <w:p w:rsidR="001B5892" w:rsidRDefault="001B5892" w:rsidP="00AD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5CA"/>
    <w:multiLevelType w:val="multilevel"/>
    <w:tmpl w:val="C85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5A2986"/>
    <w:multiLevelType w:val="multilevel"/>
    <w:tmpl w:val="89DC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01E48AC"/>
    <w:multiLevelType w:val="multilevel"/>
    <w:tmpl w:val="707C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15C8A"/>
    <w:multiLevelType w:val="multilevel"/>
    <w:tmpl w:val="D5A6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24959A2"/>
    <w:multiLevelType w:val="multilevel"/>
    <w:tmpl w:val="B6C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BA4409"/>
    <w:multiLevelType w:val="multilevel"/>
    <w:tmpl w:val="8D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C4EA3"/>
    <w:multiLevelType w:val="multilevel"/>
    <w:tmpl w:val="247A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31EAD"/>
    <w:multiLevelType w:val="multilevel"/>
    <w:tmpl w:val="2D00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74122"/>
    <w:multiLevelType w:val="hybridMultilevel"/>
    <w:tmpl w:val="03761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D1EEA"/>
    <w:rsid w:val="0013349C"/>
    <w:rsid w:val="00134690"/>
    <w:rsid w:val="00135DA5"/>
    <w:rsid w:val="00137336"/>
    <w:rsid w:val="00142451"/>
    <w:rsid w:val="001A58D6"/>
    <w:rsid w:val="001B5892"/>
    <w:rsid w:val="001C0703"/>
    <w:rsid w:val="001E403F"/>
    <w:rsid w:val="0020054E"/>
    <w:rsid w:val="0023416A"/>
    <w:rsid w:val="00235E41"/>
    <w:rsid w:val="00290B49"/>
    <w:rsid w:val="002970E0"/>
    <w:rsid w:val="00322E83"/>
    <w:rsid w:val="00334409"/>
    <w:rsid w:val="00373D3A"/>
    <w:rsid w:val="003E54C6"/>
    <w:rsid w:val="004375FA"/>
    <w:rsid w:val="00460C94"/>
    <w:rsid w:val="004B4FE3"/>
    <w:rsid w:val="00512E21"/>
    <w:rsid w:val="0052546B"/>
    <w:rsid w:val="00540C8F"/>
    <w:rsid w:val="00573D0B"/>
    <w:rsid w:val="00585111"/>
    <w:rsid w:val="006133DE"/>
    <w:rsid w:val="006320AE"/>
    <w:rsid w:val="00653FA6"/>
    <w:rsid w:val="006659C2"/>
    <w:rsid w:val="0069176A"/>
    <w:rsid w:val="0071743F"/>
    <w:rsid w:val="007175AA"/>
    <w:rsid w:val="00793101"/>
    <w:rsid w:val="007B1B6B"/>
    <w:rsid w:val="007C7111"/>
    <w:rsid w:val="007D544A"/>
    <w:rsid w:val="00834218"/>
    <w:rsid w:val="00841A84"/>
    <w:rsid w:val="008A17D5"/>
    <w:rsid w:val="008A6303"/>
    <w:rsid w:val="008B3CC0"/>
    <w:rsid w:val="008E50FC"/>
    <w:rsid w:val="00937734"/>
    <w:rsid w:val="009C2A2D"/>
    <w:rsid w:val="009C4BF2"/>
    <w:rsid w:val="009E2180"/>
    <w:rsid w:val="00A16992"/>
    <w:rsid w:val="00A2196F"/>
    <w:rsid w:val="00A279EA"/>
    <w:rsid w:val="00A70539"/>
    <w:rsid w:val="00A83C47"/>
    <w:rsid w:val="00A863F6"/>
    <w:rsid w:val="00AD11A6"/>
    <w:rsid w:val="00AE4ADE"/>
    <w:rsid w:val="00AF399D"/>
    <w:rsid w:val="00B01188"/>
    <w:rsid w:val="00B240DF"/>
    <w:rsid w:val="00B2436C"/>
    <w:rsid w:val="00BA0114"/>
    <w:rsid w:val="00BD3B64"/>
    <w:rsid w:val="00BD6378"/>
    <w:rsid w:val="00C0371A"/>
    <w:rsid w:val="00C405C0"/>
    <w:rsid w:val="00C92D32"/>
    <w:rsid w:val="00CB3823"/>
    <w:rsid w:val="00CD2A51"/>
    <w:rsid w:val="00CF0244"/>
    <w:rsid w:val="00D41A4C"/>
    <w:rsid w:val="00D6497B"/>
    <w:rsid w:val="00DC1D5E"/>
    <w:rsid w:val="00DD31F8"/>
    <w:rsid w:val="00DE055B"/>
    <w:rsid w:val="00DE3EF9"/>
    <w:rsid w:val="00DF7F49"/>
    <w:rsid w:val="00E16D1E"/>
    <w:rsid w:val="00E21313"/>
    <w:rsid w:val="00E36A7B"/>
    <w:rsid w:val="00E4122D"/>
    <w:rsid w:val="00E62E81"/>
    <w:rsid w:val="00EE6F8D"/>
    <w:rsid w:val="00EF334B"/>
    <w:rsid w:val="00F07EF3"/>
    <w:rsid w:val="00F324DD"/>
    <w:rsid w:val="00F54F27"/>
    <w:rsid w:val="00F73926"/>
    <w:rsid w:val="00F73A96"/>
    <w:rsid w:val="00F87C88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99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uiPriority w:val="99"/>
    <w:qFormat/>
    <w:rsid w:val="00937734"/>
    <w:rPr>
      <w:rFonts w:eastAsia="Times New Roman" w:cs="Times New Roman"/>
      <w:b/>
      <w:bCs/>
    </w:rPr>
  </w:style>
  <w:style w:type="paragraph" w:styleId="af2">
    <w:name w:val="No Spacing"/>
    <w:uiPriority w:val="99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18 пт"/>
    <w:rsid w:val="00F324DD"/>
    <w:rPr>
      <w:sz w:val="36"/>
    </w:rPr>
  </w:style>
  <w:style w:type="paragraph" w:styleId="af3">
    <w:name w:val="Body Text Indent"/>
    <w:basedOn w:val="a"/>
    <w:link w:val="af4"/>
    <w:rsid w:val="00F324DD"/>
    <w:pPr>
      <w:spacing w:after="120"/>
      <w:ind w:left="283"/>
    </w:pPr>
    <w:rPr>
      <w:rFonts w:eastAsia="Calibri"/>
    </w:rPr>
  </w:style>
  <w:style w:type="character" w:customStyle="1" w:styleId="af4">
    <w:name w:val="Основной текст с отступом Знак"/>
    <w:basedOn w:val="a0"/>
    <w:link w:val="af3"/>
    <w:rsid w:val="00F324D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5">
    <w:name w:val="Абзац с отсуп"/>
    <w:basedOn w:val="a"/>
    <w:rsid w:val="00F324DD"/>
    <w:pPr>
      <w:spacing w:before="120" w:line="360" w:lineRule="exact"/>
      <w:ind w:firstLine="720"/>
      <w:jc w:val="both"/>
    </w:pPr>
    <w:rPr>
      <w:rFonts w:eastAsia="Calibri"/>
      <w:sz w:val="28"/>
      <w:szCs w:val="28"/>
      <w:lang w:val="en-US"/>
    </w:rPr>
  </w:style>
  <w:style w:type="paragraph" w:styleId="af6">
    <w:name w:val="Subtitle"/>
    <w:basedOn w:val="a"/>
    <w:next w:val="a5"/>
    <w:link w:val="af7"/>
    <w:qFormat/>
    <w:rsid w:val="00F324D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7">
    <w:name w:val="Подзаголовок Знак"/>
    <w:basedOn w:val="a0"/>
    <w:link w:val="af6"/>
    <w:rsid w:val="00F324D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8">
    <w:name w:val="Title"/>
    <w:basedOn w:val="a"/>
    <w:next w:val="af6"/>
    <w:link w:val="af9"/>
    <w:qFormat/>
    <w:rsid w:val="00F324DD"/>
    <w:pPr>
      <w:suppressAutoHyphens/>
      <w:jc w:val="center"/>
    </w:pPr>
    <w:rPr>
      <w:sz w:val="28"/>
      <w:szCs w:val="20"/>
      <w:lang w:eastAsia="ar-SA"/>
    </w:rPr>
  </w:style>
  <w:style w:type="character" w:customStyle="1" w:styleId="af9">
    <w:name w:val="Название Знак"/>
    <w:basedOn w:val="a0"/>
    <w:link w:val="af8"/>
    <w:rsid w:val="00F324D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F324DD"/>
    <w:pPr>
      <w:suppressAutoHyphens/>
    </w:pPr>
    <w:rPr>
      <w:b/>
      <w:sz w:val="32"/>
      <w:szCs w:val="20"/>
      <w:lang w:eastAsia="ar-SA"/>
    </w:rPr>
  </w:style>
  <w:style w:type="paragraph" w:customStyle="1" w:styleId="310">
    <w:name w:val="Основной текст с отступом 31"/>
    <w:basedOn w:val="a"/>
    <w:rsid w:val="00F324DD"/>
    <w:pPr>
      <w:suppressAutoHyphens/>
      <w:ind w:firstLine="720"/>
    </w:pPr>
    <w:rPr>
      <w:szCs w:val="20"/>
      <w:lang w:eastAsia="ar-SA"/>
    </w:rPr>
  </w:style>
  <w:style w:type="paragraph" w:customStyle="1" w:styleId="1c">
    <w:name w:val="Абзац1 c отступом"/>
    <w:basedOn w:val="a"/>
    <w:rsid w:val="00F324DD"/>
    <w:pPr>
      <w:suppressAutoHyphens/>
      <w:spacing w:after="60" w:line="360" w:lineRule="exact"/>
      <w:ind w:firstLine="709"/>
      <w:jc w:val="both"/>
    </w:pPr>
    <w:rPr>
      <w:sz w:val="28"/>
      <w:szCs w:val="20"/>
      <w:lang w:eastAsia="ar-SA"/>
    </w:rPr>
  </w:style>
  <w:style w:type="paragraph" w:customStyle="1" w:styleId="western">
    <w:name w:val="western"/>
    <w:basedOn w:val="a"/>
    <w:rsid w:val="00F324DD"/>
    <w:pPr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99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uiPriority w:val="99"/>
    <w:qFormat/>
    <w:rsid w:val="00937734"/>
    <w:rPr>
      <w:rFonts w:eastAsia="Times New Roman" w:cs="Times New Roman"/>
      <w:b/>
      <w:bCs/>
    </w:rPr>
  </w:style>
  <w:style w:type="paragraph" w:styleId="af2">
    <w:name w:val="No Spacing"/>
    <w:uiPriority w:val="99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18 пт"/>
    <w:rsid w:val="00F324DD"/>
    <w:rPr>
      <w:sz w:val="36"/>
    </w:rPr>
  </w:style>
  <w:style w:type="paragraph" w:styleId="af3">
    <w:name w:val="Body Text Indent"/>
    <w:basedOn w:val="a"/>
    <w:link w:val="af4"/>
    <w:rsid w:val="00F324DD"/>
    <w:pPr>
      <w:spacing w:after="120"/>
      <w:ind w:left="283"/>
    </w:pPr>
    <w:rPr>
      <w:rFonts w:eastAsia="Calibri"/>
    </w:rPr>
  </w:style>
  <w:style w:type="character" w:customStyle="1" w:styleId="af4">
    <w:name w:val="Основной текст с отступом Знак"/>
    <w:basedOn w:val="a0"/>
    <w:link w:val="af3"/>
    <w:rsid w:val="00F324D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5">
    <w:name w:val="Абзац с отсуп"/>
    <w:basedOn w:val="a"/>
    <w:rsid w:val="00F324DD"/>
    <w:pPr>
      <w:spacing w:before="120" w:line="360" w:lineRule="exact"/>
      <w:ind w:firstLine="720"/>
      <w:jc w:val="both"/>
    </w:pPr>
    <w:rPr>
      <w:rFonts w:eastAsia="Calibri"/>
      <w:sz w:val="28"/>
      <w:szCs w:val="28"/>
      <w:lang w:val="en-US"/>
    </w:rPr>
  </w:style>
  <w:style w:type="paragraph" w:styleId="af6">
    <w:name w:val="Subtitle"/>
    <w:basedOn w:val="a"/>
    <w:next w:val="a5"/>
    <w:link w:val="af7"/>
    <w:qFormat/>
    <w:rsid w:val="00F324D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7">
    <w:name w:val="Подзаголовок Знак"/>
    <w:basedOn w:val="a0"/>
    <w:link w:val="af6"/>
    <w:rsid w:val="00F324D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8">
    <w:name w:val="Title"/>
    <w:basedOn w:val="a"/>
    <w:next w:val="af6"/>
    <w:link w:val="af9"/>
    <w:qFormat/>
    <w:rsid w:val="00F324DD"/>
    <w:pPr>
      <w:suppressAutoHyphens/>
      <w:jc w:val="center"/>
    </w:pPr>
    <w:rPr>
      <w:sz w:val="28"/>
      <w:szCs w:val="20"/>
      <w:lang w:eastAsia="ar-SA"/>
    </w:rPr>
  </w:style>
  <w:style w:type="character" w:customStyle="1" w:styleId="af9">
    <w:name w:val="Название Знак"/>
    <w:basedOn w:val="a0"/>
    <w:link w:val="af8"/>
    <w:rsid w:val="00F324D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F324DD"/>
    <w:pPr>
      <w:suppressAutoHyphens/>
    </w:pPr>
    <w:rPr>
      <w:b/>
      <w:sz w:val="32"/>
      <w:szCs w:val="20"/>
      <w:lang w:eastAsia="ar-SA"/>
    </w:rPr>
  </w:style>
  <w:style w:type="paragraph" w:customStyle="1" w:styleId="310">
    <w:name w:val="Основной текст с отступом 31"/>
    <w:basedOn w:val="a"/>
    <w:rsid w:val="00F324DD"/>
    <w:pPr>
      <w:suppressAutoHyphens/>
      <w:ind w:firstLine="720"/>
    </w:pPr>
    <w:rPr>
      <w:szCs w:val="20"/>
      <w:lang w:eastAsia="ar-SA"/>
    </w:rPr>
  </w:style>
  <w:style w:type="paragraph" w:customStyle="1" w:styleId="1c">
    <w:name w:val="Абзац1 c отступом"/>
    <w:basedOn w:val="a"/>
    <w:rsid w:val="00F324DD"/>
    <w:pPr>
      <w:suppressAutoHyphens/>
      <w:spacing w:after="60" w:line="360" w:lineRule="exact"/>
      <w:ind w:firstLine="709"/>
      <w:jc w:val="both"/>
    </w:pPr>
    <w:rPr>
      <w:sz w:val="28"/>
      <w:szCs w:val="20"/>
      <w:lang w:eastAsia="ar-SA"/>
    </w:rPr>
  </w:style>
  <w:style w:type="paragraph" w:customStyle="1" w:styleId="western">
    <w:name w:val="western"/>
    <w:basedOn w:val="a"/>
    <w:rsid w:val="00F324DD"/>
    <w:pPr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482D-E383-4056-BAF8-6F8EAD3E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82</cp:revision>
  <dcterms:created xsi:type="dcterms:W3CDTF">2024-01-17T06:56:00Z</dcterms:created>
  <dcterms:modified xsi:type="dcterms:W3CDTF">2025-05-19T10:14:00Z</dcterms:modified>
</cp:coreProperties>
</file>